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033" w:rsidRPr="00E36A40" w:rsidRDefault="002A3E9E" w:rsidP="00E36A40">
      <w:pPr>
        <w:bidi/>
        <w:jc w:val="center"/>
        <w:rPr>
          <w:rFonts w:ascii="Traditional Arabic" w:hAnsi="Traditional Arabic" w:cs="Traditional Arabic" w:hint="cs"/>
          <w:b/>
          <w:bCs/>
          <w:sz w:val="32"/>
          <w:szCs w:val="32"/>
          <w:rtl/>
          <w:lang w:bidi="ar-KW"/>
        </w:rPr>
      </w:pPr>
      <w:r w:rsidRPr="00E36A40">
        <w:rPr>
          <w:rFonts w:ascii="Traditional Arabic" w:hAnsi="Traditional Arabic" w:cs="Traditional Arabic" w:hint="cs"/>
          <w:b/>
          <w:bCs/>
          <w:sz w:val="32"/>
          <w:szCs w:val="32"/>
          <w:rtl/>
          <w:lang w:bidi="ar-KW"/>
        </w:rPr>
        <w:t>خطبة واستغفر لذنبك وللمؤمنين والمؤمنات</w:t>
      </w:r>
    </w:p>
    <w:p w:rsidR="00A771C3" w:rsidRPr="00E110E6" w:rsidRDefault="00A771C3" w:rsidP="00A771C3">
      <w:pPr>
        <w:bidi/>
        <w:spacing w:before="240" w:after="240"/>
        <w:ind w:firstLine="227"/>
        <w:jc w:val="both"/>
        <w:rPr>
          <w:rFonts w:ascii="Traditional Arabic" w:hAnsi="Traditional Arabic" w:cs="Traditional Arabic"/>
          <w:sz w:val="32"/>
          <w:szCs w:val="32"/>
          <w:rtl/>
        </w:rPr>
      </w:pPr>
      <w:r w:rsidRPr="00E110E6">
        <w:rPr>
          <w:rFonts w:ascii="Traditional Arabic" w:hAnsi="Traditional Arabic" w:cs="Traditional Arabic"/>
          <w:sz w:val="32"/>
          <w:szCs w:val="32"/>
          <w:rtl/>
        </w:rPr>
        <w:t xml:space="preserve">إِنَّ الحَمْدَ لِلَّهِ، نَحْمَدُهُ </w:t>
      </w:r>
      <w:proofErr w:type="spellStart"/>
      <w:r w:rsidRPr="00E110E6">
        <w:rPr>
          <w:rFonts w:ascii="Traditional Arabic" w:hAnsi="Traditional Arabic" w:cs="Traditional Arabic"/>
          <w:sz w:val="32"/>
          <w:szCs w:val="32"/>
          <w:rtl/>
        </w:rPr>
        <w:t>ونَسْتَعِينُهُ</w:t>
      </w:r>
      <w:proofErr w:type="spellEnd"/>
      <w:r w:rsidRPr="00E110E6">
        <w:rPr>
          <w:rFonts w:ascii="Traditional Arabic"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Pr>
          <w:rFonts w:ascii="Traditional Arabic" w:hAnsi="Traditional Arabic" w:cs="Traditional Arabic" w:hint="cs"/>
          <w:sz w:val="32"/>
          <w:szCs w:val="32"/>
          <w:rtl/>
        </w:rPr>
        <w:t xml:space="preserve">صلى الله عليه وعلى </w:t>
      </w:r>
      <w:proofErr w:type="spellStart"/>
      <w:r>
        <w:rPr>
          <w:rFonts w:ascii="Traditional Arabic" w:hAnsi="Traditional Arabic" w:cs="Traditional Arabic" w:hint="cs"/>
          <w:sz w:val="32"/>
          <w:szCs w:val="32"/>
          <w:rtl/>
        </w:rPr>
        <w:t>آله</w:t>
      </w:r>
      <w:proofErr w:type="spellEnd"/>
      <w:r>
        <w:rPr>
          <w:rFonts w:ascii="Traditional Arabic" w:hAnsi="Traditional Arabic" w:cs="Traditional Arabic" w:hint="cs"/>
          <w:sz w:val="32"/>
          <w:szCs w:val="32"/>
          <w:rtl/>
        </w:rPr>
        <w:t xml:space="preserve"> وصحبه </w:t>
      </w:r>
      <w:r>
        <w:rPr>
          <w:rFonts w:ascii="Traditional Arabic" w:hAnsi="Traditional Arabic" w:cs="Traditional Arabic" w:hint="cs"/>
          <w:sz w:val="32"/>
          <w:szCs w:val="32"/>
          <w:rtl/>
        </w:rPr>
        <w:t xml:space="preserve">وسلم تسليما كثيرا، </w:t>
      </w:r>
      <w:r w:rsidRPr="00E110E6">
        <w:rPr>
          <w:rFonts w:ascii="Traditional Arabic" w:hAnsi="Traditional Arabic" w:cs="Traditional Arabic"/>
          <w:sz w:val="32"/>
          <w:szCs w:val="32"/>
          <w:rtl/>
        </w:rPr>
        <w:fldChar w:fldCharType="begin"/>
      </w:r>
      <w:r w:rsidRPr="00E110E6">
        <w:rPr>
          <w:rFonts w:ascii="Traditional Arabic" w:hAnsi="Traditional Arabic" w:cs="Traditional Arabic"/>
          <w:sz w:val="32"/>
          <w:szCs w:val="32"/>
        </w:rPr>
        <w:instrText xml:space="preserve"> XE "</w:instrText>
      </w:r>
      <w:r w:rsidRPr="00E110E6">
        <w:rPr>
          <w:rFonts w:ascii="Traditional Arabic" w:hAnsi="Traditional Arabic" w:cs="Traditional Arabic"/>
          <w:sz w:val="32"/>
          <w:szCs w:val="32"/>
          <w:rtl/>
        </w:rPr>
        <w:instrText xml:space="preserve">003 / [102] </w:instrText>
      </w:r>
      <w:r w:rsidRPr="00E110E6">
        <w:rPr>
          <w:rFonts w:ascii="Traditional Arabic" w:hAnsi="Traditional Arabic" w:cs="Traditional Arabic"/>
          <w:sz w:val="32"/>
          <w:szCs w:val="32"/>
        </w:rPr>
        <w:instrText xml:space="preserve">" </w:instrText>
      </w:r>
      <w:r w:rsidRPr="00E110E6">
        <w:rPr>
          <w:rFonts w:ascii="Traditional Arabic" w:hAnsi="Traditional Arabic" w:cs="Traditional Arabic"/>
          <w:sz w:val="32"/>
          <w:szCs w:val="32"/>
          <w:rtl/>
        </w:rPr>
        <w:fldChar w:fldCharType="end"/>
      </w:r>
      <w:r w:rsidRPr="00E110E6">
        <w:rPr>
          <w:rFonts w:ascii="Traditional Arabic" w:hAnsi="Traditional Arabic" w:cs="Traditional Arabic"/>
          <w:sz w:val="32"/>
          <w:szCs w:val="32"/>
        </w:rPr>
        <w:sym w:font="AGA Arabesque" w:char="F029"/>
      </w:r>
      <w:proofErr w:type="spellStart"/>
      <w:r w:rsidRPr="004920CC">
        <w:rPr>
          <w:rFonts w:ascii="Traditional Arabic" w:hAnsi="Traditional Arabic" w:cs="Traditional Arabic"/>
          <w:b/>
          <w:bCs/>
          <w:sz w:val="32"/>
          <w:szCs w:val="32"/>
          <w:rtl/>
        </w:rPr>
        <w:t>يَاأَيُّهَا</w:t>
      </w:r>
      <w:proofErr w:type="spellEnd"/>
      <w:r w:rsidRPr="004920CC">
        <w:rPr>
          <w:rFonts w:ascii="Traditional Arabic" w:hAnsi="Traditional Arabic" w:cs="Traditional Arabic"/>
          <w:b/>
          <w:bCs/>
          <w:sz w:val="32"/>
          <w:szCs w:val="32"/>
          <w:rtl/>
        </w:rPr>
        <w:t xml:space="preserve"> الَّذِينَ آمَنُوا اتَّقُوا اللَّهَ حَقَّ تُقَاتِهِ وَلَا تَمُوتُنَّ إِلَّا وَأَنْتُمْ مُسْلِمُونَ</w:t>
      </w:r>
      <w:r w:rsidRPr="00E110E6">
        <w:rPr>
          <w:rFonts w:ascii="Traditional Arabic" w:hAnsi="Traditional Arabic" w:cs="Traditional Arabic"/>
          <w:sz w:val="32"/>
          <w:szCs w:val="32"/>
        </w:rPr>
        <w:t xml:space="preserve"> </w:t>
      </w:r>
      <w:r w:rsidRPr="00E110E6">
        <w:rPr>
          <w:rFonts w:ascii="Traditional Arabic" w:hAnsi="Traditional Arabic" w:cs="Traditional Arabic"/>
          <w:sz w:val="32"/>
          <w:szCs w:val="32"/>
        </w:rPr>
        <w:sym w:font="AGA Arabesque" w:char="F028"/>
      </w:r>
      <w:r w:rsidRPr="004920CC">
        <w:rPr>
          <w:rFonts w:ascii="Traditional Arabic" w:hAnsi="Traditional Arabic" w:cs="Traditional Arabic"/>
          <w:rtl/>
        </w:rPr>
        <w:t>[آل عمران:102].</w:t>
      </w:r>
    </w:p>
    <w:p w:rsidR="00DF4AC4" w:rsidRDefault="00A771C3" w:rsidP="001B4907">
      <w:pPr>
        <w:bidi/>
        <w:jc w:val="both"/>
        <w:rPr>
          <w:rFonts w:ascii="Traditional Arabic" w:hAnsi="Traditional Arabic" w:cs="Traditional Arabic" w:hint="cs"/>
          <w:sz w:val="32"/>
          <w:szCs w:val="32"/>
          <w:rtl/>
          <w:lang w:bidi="ar-KW"/>
        </w:rPr>
      </w:pPr>
      <w:r>
        <w:rPr>
          <w:rFonts w:ascii="Traditional Arabic" w:hAnsi="Traditional Arabic" w:cs="Traditional Arabic" w:hint="cs"/>
          <w:b/>
          <w:bCs/>
          <w:sz w:val="32"/>
          <w:szCs w:val="32"/>
          <w:rtl/>
        </w:rPr>
        <w:t xml:space="preserve">     </w:t>
      </w:r>
      <w:r w:rsidRPr="00E110E6">
        <w:rPr>
          <w:rFonts w:ascii="Traditional Arabic" w:hAnsi="Traditional Arabic" w:cs="Traditional Arabic"/>
          <w:b/>
          <w:bCs/>
          <w:sz w:val="32"/>
          <w:szCs w:val="32"/>
          <w:rtl/>
        </w:rPr>
        <w:t>أَمَّا بَعْدُ:</w:t>
      </w:r>
      <w:r>
        <w:rPr>
          <w:rFonts w:ascii="Traditional Arabic" w:hAnsi="Traditional Arabic" w:cs="Traditional Arabic" w:hint="cs"/>
          <w:b/>
          <w:bCs/>
          <w:sz w:val="32"/>
          <w:szCs w:val="32"/>
          <w:rtl/>
        </w:rPr>
        <w:t xml:space="preserve"> فيا عباد الله:</w:t>
      </w:r>
      <w:r>
        <w:rPr>
          <w:rFonts w:ascii="Traditional Arabic" w:hAnsi="Traditional Arabic" w:cs="Traditional Arabic" w:hint="cs"/>
          <w:b/>
          <w:bCs/>
          <w:sz w:val="32"/>
          <w:szCs w:val="32"/>
          <w:rtl/>
        </w:rPr>
        <w:t xml:space="preserve"> </w:t>
      </w:r>
      <w:r w:rsidR="00DF4AC4">
        <w:rPr>
          <w:rFonts w:ascii="Traditional Arabic" w:hAnsi="Traditional Arabic" w:cs="Traditional Arabic" w:hint="cs"/>
          <w:sz w:val="32"/>
          <w:szCs w:val="32"/>
          <w:rtl/>
          <w:lang w:bidi="ar-KW"/>
        </w:rPr>
        <w:t>إن من الآداب العامة التي ينبغي أن يعتني بها المسلم عند دعائه</w:t>
      </w:r>
      <w:r w:rsidR="001B4907">
        <w:rPr>
          <w:rFonts w:ascii="Traditional Arabic" w:hAnsi="Traditional Arabic" w:cs="Traditional Arabic" w:hint="cs"/>
          <w:sz w:val="32"/>
          <w:szCs w:val="32"/>
          <w:rtl/>
          <w:lang w:bidi="ar-KW"/>
        </w:rPr>
        <w:t>؛</w:t>
      </w:r>
      <w:r w:rsidR="00DF4AC4">
        <w:rPr>
          <w:rFonts w:ascii="Traditional Arabic" w:hAnsi="Traditional Arabic" w:cs="Traditional Arabic" w:hint="cs"/>
          <w:sz w:val="32"/>
          <w:szCs w:val="32"/>
          <w:rtl/>
          <w:lang w:bidi="ar-KW"/>
        </w:rPr>
        <w:t xml:space="preserve"> أن يدعو للمسلمين والمسلمات والمؤمنين والمؤمنات الأحياء منهم والأموات، فكل م</w:t>
      </w:r>
      <w:r w:rsidR="001B4907">
        <w:rPr>
          <w:rFonts w:ascii="Traditional Arabic" w:hAnsi="Traditional Arabic" w:cs="Traditional Arabic" w:hint="cs"/>
          <w:sz w:val="32"/>
          <w:szCs w:val="32"/>
          <w:rtl/>
          <w:lang w:bidi="ar-KW"/>
        </w:rPr>
        <w:t>س</w:t>
      </w:r>
      <w:r w:rsidR="00DF4AC4">
        <w:rPr>
          <w:rFonts w:ascii="Traditional Arabic" w:hAnsi="Traditional Arabic" w:cs="Traditional Arabic" w:hint="cs"/>
          <w:sz w:val="32"/>
          <w:szCs w:val="32"/>
          <w:rtl/>
          <w:lang w:bidi="ar-KW"/>
        </w:rPr>
        <w:t>لم يحب من إخوانه أن يدعو</w:t>
      </w:r>
      <w:r w:rsidR="001B4907">
        <w:rPr>
          <w:rFonts w:ascii="Traditional Arabic" w:hAnsi="Traditional Arabic" w:cs="Traditional Arabic" w:hint="cs"/>
          <w:sz w:val="32"/>
          <w:szCs w:val="32"/>
          <w:rtl/>
          <w:lang w:bidi="ar-KW"/>
        </w:rPr>
        <w:t>ا</w:t>
      </w:r>
      <w:r w:rsidR="00DF4AC4">
        <w:rPr>
          <w:rFonts w:ascii="Traditional Arabic" w:hAnsi="Traditional Arabic" w:cs="Traditional Arabic" w:hint="cs"/>
          <w:sz w:val="32"/>
          <w:szCs w:val="32"/>
          <w:rtl/>
          <w:lang w:bidi="ar-KW"/>
        </w:rPr>
        <w:t xml:space="preserve"> له، وهذا من هدي الأنبياء والمرسلين عليهم أفضل الصلاة وأتم التسليم، </w:t>
      </w:r>
      <w:r w:rsidR="00E36A40">
        <w:rPr>
          <w:rFonts w:ascii="Traditional Arabic" w:hAnsi="Traditional Arabic" w:cs="Traditional Arabic" w:hint="cs"/>
          <w:sz w:val="32"/>
          <w:szCs w:val="32"/>
          <w:rtl/>
          <w:lang w:bidi="ar-KW"/>
        </w:rPr>
        <w:t xml:space="preserve">قال الله تعالى لرسوله صلى الله عليه وسلم: </w:t>
      </w:r>
      <w:r w:rsidR="00E36A40">
        <w:rPr>
          <w:rFonts w:ascii="Traditional Arabic" w:hAnsi="Traditional Arabic" w:cs="Traditional Arabic"/>
          <w:sz w:val="32"/>
          <w:szCs w:val="32"/>
          <w:rtl/>
          <w:lang w:bidi="ar-KW"/>
        </w:rPr>
        <w:t>﴿</w:t>
      </w:r>
      <w:r w:rsidR="00E36A40" w:rsidRPr="00E36A40">
        <w:rPr>
          <w:rFonts w:ascii="Traditional Arabic" w:hAnsi="Traditional Arabic" w:cs="Traditional Arabic"/>
          <w:b/>
          <w:bCs/>
          <w:sz w:val="32"/>
          <w:szCs w:val="32"/>
          <w:rtl/>
          <w:lang w:bidi="ar-KW"/>
        </w:rPr>
        <w:t>وَاسْتَغْفِرْ لِذَنبِكَ وَلِلْمُؤْمِنِينَ وَالْمُؤْمِنَاتِ</w:t>
      </w:r>
      <w:r w:rsidR="00E36A40">
        <w:rPr>
          <w:rFonts w:ascii="Traditional Arabic" w:hAnsi="Traditional Arabic" w:cs="Traditional Arabic"/>
          <w:sz w:val="32"/>
          <w:szCs w:val="32"/>
          <w:rtl/>
          <w:lang w:bidi="ar-KW"/>
        </w:rPr>
        <w:t>﴾</w:t>
      </w:r>
      <w:r w:rsidR="00E36A40">
        <w:rPr>
          <w:rFonts w:ascii="Traditional Arabic" w:hAnsi="Traditional Arabic" w:cs="Traditional Arabic" w:hint="cs"/>
          <w:sz w:val="32"/>
          <w:szCs w:val="32"/>
          <w:rtl/>
          <w:lang w:bidi="ar-KW"/>
        </w:rPr>
        <w:t xml:space="preserve"> </w:t>
      </w:r>
      <w:r w:rsidR="00E36A40" w:rsidRPr="00906A26">
        <w:rPr>
          <w:rFonts w:ascii="Traditional Arabic" w:hAnsi="Traditional Arabic" w:cs="Traditional Arabic" w:hint="cs"/>
          <w:sz w:val="24"/>
          <w:szCs w:val="24"/>
          <w:rtl/>
          <w:lang w:bidi="ar-KW"/>
        </w:rPr>
        <w:t>[محمد:19]</w:t>
      </w:r>
      <w:r w:rsidR="00E36A40">
        <w:rPr>
          <w:rFonts w:ascii="Traditional Arabic" w:hAnsi="Traditional Arabic" w:cs="Traditional Arabic" w:hint="cs"/>
          <w:sz w:val="32"/>
          <w:szCs w:val="32"/>
          <w:rtl/>
          <w:lang w:bidi="ar-KW"/>
        </w:rPr>
        <w:t>، وق</w:t>
      </w:r>
      <w:r w:rsidR="00AF708C">
        <w:rPr>
          <w:rFonts w:ascii="Traditional Arabic" w:hAnsi="Traditional Arabic" w:cs="Traditional Arabic" w:hint="cs"/>
          <w:sz w:val="32"/>
          <w:szCs w:val="32"/>
          <w:rtl/>
          <w:lang w:bidi="ar-KW"/>
        </w:rPr>
        <w:t>ا</w:t>
      </w:r>
      <w:r w:rsidR="00E36A40">
        <w:rPr>
          <w:rFonts w:ascii="Traditional Arabic" w:hAnsi="Traditional Arabic" w:cs="Traditional Arabic" w:hint="cs"/>
          <w:sz w:val="32"/>
          <w:szCs w:val="32"/>
          <w:rtl/>
          <w:lang w:bidi="ar-KW"/>
        </w:rPr>
        <w:t xml:space="preserve">ل تعالى على لسان نوح عليه السلام: </w:t>
      </w:r>
      <w:r w:rsidR="00E36A40">
        <w:rPr>
          <w:rFonts w:ascii="Traditional Arabic" w:hAnsi="Traditional Arabic" w:cs="Traditional Arabic"/>
          <w:sz w:val="32"/>
          <w:szCs w:val="32"/>
          <w:rtl/>
          <w:lang w:bidi="ar-KW"/>
        </w:rPr>
        <w:t>﴿</w:t>
      </w:r>
      <w:r w:rsidR="00E36A40" w:rsidRPr="00E36A40">
        <w:rPr>
          <w:rFonts w:ascii="Traditional Arabic" w:hAnsi="Traditional Arabic" w:cs="Traditional Arabic"/>
          <w:b/>
          <w:bCs/>
          <w:sz w:val="32"/>
          <w:szCs w:val="32"/>
          <w:rtl/>
          <w:lang w:bidi="ar-KW"/>
        </w:rPr>
        <w:t>رَّبِّ اغْفِرْ لِي وَلِوَالِدَيَّ وَلِمَن دَخَلَ بَيْتِيَ مُؤْمِنًا وَلِلْمُؤْمِنِينَ وَالْمُؤْمِنَاتِ وَلَا تَزِدِ الظَّالِمِينَ إِلَّا تَبَارًا</w:t>
      </w:r>
      <w:r w:rsidR="00E36A40">
        <w:rPr>
          <w:rFonts w:ascii="Traditional Arabic" w:hAnsi="Traditional Arabic" w:cs="Traditional Arabic"/>
          <w:sz w:val="32"/>
          <w:szCs w:val="32"/>
          <w:rtl/>
          <w:lang w:bidi="ar-KW"/>
        </w:rPr>
        <w:t>﴾</w:t>
      </w:r>
      <w:r w:rsidR="00E36A40">
        <w:rPr>
          <w:rFonts w:ascii="Traditional Arabic" w:hAnsi="Traditional Arabic" w:cs="Traditional Arabic" w:hint="cs"/>
          <w:sz w:val="32"/>
          <w:szCs w:val="32"/>
          <w:rtl/>
          <w:lang w:bidi="ar-KW"/>
        </w:rPr>
        <w:t xml:space="preserve"> </w:t>
      </w:r>
      <w:r w:rsidR="00E36A40" w:rsidRPr="00906A26">
        <w:rPr>
          <w:rFonts w:ascii="Traditional Arabic" w:hAnsi="Traditional Arabic" w:cs="Traditional Arabic" w:hint="cs"/>
          <w:sz w:val="24"/>
          <w:szCs w:val="24"/>
          <w:rtl/>
          <w:lang w:bidi="ar-KW"/>
        </w:rPr>
        <w:t>[نوح:28]</w:t>
      </w:r>
      <w:r w:rsidR="00E36A40">
        <w:rPr>
          <w:rFonts w:ascii="Traditional Arabic" w:hAnsi="Traditional Arabic" w:cs="Traditional Arabic" w:hint="cs"/>
          <w:sz w:val="32"/>
          <w:szCs w:val="32"/>
          <w:rtl/>
          <w:lang w:bidi="ar-KW"/>
        </w:rPr>
        <w:t xml:space="preserve">، وقال تعالى على لسان إبراهيم عليه السلام: </w:t>
      </w:r>
      <w:r w:rsidR="00AD5C12">
        <w:rPr>
          <w:rFonts w:ascii="Traditional Arabic" w:hAnsi="Traditional Arabic" w:cs="Traditional Arabic"/>
          <w:sz w:val="32"/>
          <w:szCs w:val="32"/>
          <w:rtl/>
          <w:lang w:bidi="ar-KW"/>
        </w:rPr>
        <w:t>﴿</w:t>
      </w:r>
      <w:r w:rsidR="00AD5C12" w:rsidRPr="00AD5C12">
        <w:rPr>
          <w:rFonts w:ascii="Traditional Arabic" w:hAnsi="Traditional Arabic" w:cs="Traditional Arabic"/>
          <w:b/>
          <w:bCs/>
          <w:sz w:val="32"/>
          <w:szCs w:val="32"/>
          <w:rtl/>
          <w:lang w:bidi="ar-KW"/>
        </w:rPr>
        <w:t>رَبَّنَا اغْفِرْ لِي وَلِوَالِدَيَّ وَلِلْمُؤْمِنِينَ يَوْمَ يَقُومُ الْحِسَابُ</w:t>
      </w:r>
      <w:r w:rsidR="00AD5C12">
        <w:rPr>
          <w:rFonts w:ascii="Traditional Arabic" w:hAnsi="Traditional Arabic" w:cs="Traditional Arabic"/>
          <w:sz w:val="32"/>
          <w:szCs w:val="32"/>
          <w:rtl/>
          <w:lang w:bidi="ar-KW"/>
        </w:rPr>
        <w:t>﴾</w:t>
      </w:r>
      <w:r w:rsidR="00AD5C12">
        <w:rPr>
          <w:rFonts w:ascii="Traditional Arabic" w:hAnsi="Traditional Arabic" w:cs="Traditional Arabic" w:hint="cs"/>
          <w:sz w:val="32"/>
          <w:szCs w:val="32"/>
          <w:rtl/>
          <w:lang w:bidi="ar-KW"/>
        </w:rPr>
        <w:t xml:space="preserve"> </w:t>
      </w:r>
      <w:r w:rsidR="00AD5C12" w:rsidRPr="00AD5C12">
        <w:rPr>
          <w:rFonts w:ascii="Traditional Arabic" w:hAnsi="Traditional Arabic" w:cs="Traditional Arabic" w:hint="cs"/>
          <w:sz w:val="24"/>
          <w:szCs w:val="24"/>
          <w:rtl/>
          <w:lang w:bidi="ar-KW"/>
        </w:rPr>
        <w:t>[إبراهيم:41].</w:t>
      </w:r>
    </w:p>
    <w:p w:rsidR="00AD5C12" w:rsidRDefault="00D268B7" w:rsidP="00AD5C12">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F66421">
        <w:rPr>
          <w:rFonts w:ascii="Traditional Arabic" w:hAnsi="Traditional Arabic" w:cs="Traditional Arabic" w:hint="cs"/>
          <w:sz w:val="32"/>
          <w:szCs w:val="32"/>
          <w:rtl/>
          <w:lang w:bidi="ar-KW"/>
        </w:rPr>
        <w:t xml:space="preserve">وأحوال المسلمين يا عباد الله تتفاوت، فهناك المريض الذي أتعبته الآلام والأوجاع، وقد علمنا صلى الله عليه وسلم كيف ندعو له فقال: </w:t>
      </w:r>
      <w:r w:rsidR="003835BB">
        <w:rPr>
          <w:rFonts w:ascii="Traditional Arabic" w:hAnsi="Traditional Arabic" w:cs="Traditional Arabic"/>
          <w:sz w:val="32"/>
          <w:szCs w:val="32"/>
          <w:rtl/>
          <w:lang w:bidi="ar-KW"/>
        </w:rPr>
        <w:t>«</w:t>
      </w:r>
      <w:r w:rsidR="00DB3137" w:rsidRPr="003835BB">
        <w:rPr>
          <w:rFonts w:ascii="Traditional Arabic" w:hAnsi="Traditional Arabic" w:cs="Traditional Arabic"/>
          <w:b/>
          <w:bCs/>
          <w:sz w:val="32"/>
          <w:szCs w:val="32"/>
          <w:rtl/>
          <w:lang w:bidi="ar-KW"/>
        </w:rPr>
        <w:t>ما مِن عبْدٍ مُسلمٍ يعودُ مريضًا لم يحضُرْ أجَلُه، فيقول سبْعَ مرَّاتٍ: أسأَلُ اللهَ العظيمَ ربَّ العرشِ العظيمِ أنْ يشفِيَك، إلَّا عُوفِيَ</w:t>
      </w:r>
      <w:r w:rsidR="00DB3137">
        <w:rPr>
          <w:rFonts w:ascii="Traditional Arabic" w:hAnsi="Traditional Arabic" w:cs="Traditional Arabic"/>
          <w:sz w:val="32"/>
          <w:szCs w:val="32"/>
          <w:rtl/>
          <w:lang w:bidi="ar-KW"/>
        </w:rPr>
        <w:t>»</w:t>
      </w:r>
      <w:r w:rsidR="00DB3137">
        <w:rPr>
          <w:rFonts w:ascii="Traditional Arabic" w:hAnsi="Traditional Arabic" w:cs="Traditional Arabic" w:hint="cs"/>
          <w:sz w:val="32"/>
          <w:szCs w:val="32"/>
          <w:rtl/>
          <w:lang w:bidi="ar-KW"/>
        </w:rPr>
        <w:t xml:space="preserve"> </w:t>
      </w:r>
      <w:r w:rsidR="00DB3137" w:rsidRPr="00DB3137">
        <w:rPr>
          <w:rFonts w:ascii="Traditional Arabic" w:hAnsi="Traditional Arabic" w:cs="Traditional Arabic" w:hint="cs"/>
          <w:sz w:val="24"/>
          <w:szCs w:val="24"/>
          <w:rtl/>
          <w:lang w:bidi="ar-KW"/>
        </w:rPr>
        <w:t>[رواه الترمذي وقال: حسن غريب].</w:t>
      </w:r>
    </w:p>
    <w:p w:rsidR="00DB3137" w:rsidRDefault="00805A5F" w:rsidP="00BE6B64">
      <w:pPr>
        <w:bidi/>
        <w:jc w:val="both"/>
        <w:rPr>
          <w:rFonts w:ascii="Traditional Arabic" w:hAnsi="Traditional Arabic" w:cs="Traditional Arabic" w:hint="cs"/>
          <w:sz w:val="32"/>
          <w:szCs w:val="32"/>
          <w:rtl/>
          <w:lang w:bidi="ar-KW"/>
        </w:rPr>
      </w:pPr>
      <w:r>
        <w:rPr>
          <w:rFonts w:ascii="Traditional Arabic" w:hAnsi="Traditional Arabic" w:cs="Traditional Arabic" w:hint="cs"/>
          <w:sz w:val="32"/>
          <w:szCs w:val="32"/>
          <w:rtl/>
          <w:lang w:bidi="ar-KW"/>
        </w:rPr>
        <w:t xml:space="preserve">     </w:t>
      </w:r>
      <w:r w:rsidR="00D268B7">
        <w:rPr>
          <w:rFonts w:ascii="Traditional Arabic" w:hAnsi="Traditional Arabic" w:cs="Traditional Arabic" w:hint="cs"/>
          <w:sz w:val="32"/>
          <w:szCs w:val="32"/>
          <w:rtl/>
          <w:lang w:bidi="ar-KW"/>
        </w:rPr>
        <w:t xml:space="preserve">وكان رسول الله صلى الله عليه وسلم إذا أتى المريض يدعو له </w:t>
      </w:r>
      <w:r w:rsidR="00AA322D">
        <w:rPr>
          <w:rFonts w:ascii="Traditional Arabic" w:hAnsi="Traditional Arabic" w:cs="Traditional Arabic" w:hint="cs"/>
          <w:sz w:val="32"/>
          <w:szCs w:val="32"/>
          <w:rtl/>
          <w:lang w:bidi="ar-KW"/>
        </w:rPr>
        <w:t>و</w:t>
      </w:r>
      <w:r w:rsidR="00D268B7">
        <w:rPr>
          <w:rFonts w:ascii="Traditional Arabic" w:hAnsi="Traditional Arabic" w:cs="Traditional Arabic" w:hint="cs"/>
          <w:sz w:val="32"/>
          <w:szCs w:val="32"/>
          <w:rtl/>
          <w:lang w:bidi="ar-KW"/>
        </w:rPr>
        <w:t xml:space="preserve">يقول: </w:t>
      </w:r>
      <w:r w:rsidR="00BE6B64">
        <w:rPr>
          <w:rFonts w:ascii="Traditional Arabic" w:hAnsi="Traditional Arabic" w:cs="Traditional Arabic"/>
          <w:sz w:val="32"/>
          <w:szCs w:val="32"/>
          <w:rtl/>
          <w:lang w:bidi="ar-KW"/>
        </w:rPr>
        <w:t>«</w:t>
      </w:r>
      <w:r w:rsidR="00BE6B64" w:rsidRPr="00BE6B64">
        <w:rPr>
          <w:rFonts w:ascii="Traditional Arabic" w:hAnsi="Traditional Arabic" w:cs="Traditional Arabic"/>
          <w:b/>
          <w:bCs/>
          <w:sz w:val="32"/>
          <w:szCs w:val="32"/>
          <w:rtl/>
          <w:lang w:bidi="ar-KW"/>
        </w:rPr>
        <w:t>اللَّهُمَّ رَبَّ النَّاسِ أذْهِبِ البَاسَ، اشْفِهِ وأَنْتَ الشَّافِي، لا شِفَاءَ إلَّا شِفَاؤُكَ، شِفَاءً لا يُغَادِرُ سَقَمًا</w:t>
      </w:r>
      <w:r w:rsidR="00BE6B64">
        <w:rPr>
          <w:rFonts w:ascii="Traditional Arabic" w:hAnsi="Traditional Arabic" w:cs="Traditional Arabic"/>
          <w:sz w:val="32"/>
          <w:szCs w:val="32"/>
          <w:rtl/>
          <w:lang w:bidi="ar-KW"/>
        </w:rPr>
        <w:t>»</w:t>
      </w:r>
      <w:r w:rsidR="00BE6B64">
        <w:rPr>
          <w:rFonts w:ascii="Traditional Arabic" w:hAnsi="Traditional Arabic" w:cs="Traditional Arabic" w:hint="cs"/>
          <w:sz w:val="32"/>
          <w:szCs w:val="32"/>
          <w:rtl/>
          <w:lang w:bidi="ar-KW"/>
        </w:rPr>
        <w:t xml:space="preserve"> </w:t>
      </w:r>
      <w:r w:rsidR="00BE6B64" w:rsidRPr="00BE6B64">
        <w:rPr>
          <w:rFonts w:ascii="Traditional Arabic" w:hAnsi="Traditional Arabic" w:cs="Traditional Arabic" w:hint="cs"/>
          <w:sz w:val="24"/>
          <w:szCs w:val="24"/>
          <w:rtl/>
          <w:lang w:bidi="ar-KW"/>
        </w:rPr>
        <w:t>[رواه البخاري].</w:t>
      </w:r>
    </w:p>
    <w:p w:rsidR="00BE6B64" w:rsidRDefault="00AA322D" w:rsidP="00BE6B64">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455722">
        <w:rPr>
          <w:rFonts w:ascii="Traditional Arabic" w:hAnsi="Traditional Arabic" w:cs="Traditional Arabic" w:hint="cs"/>
          <w:sz w:val="32"/>
          <w:szCs w:val="32"/>
          <w:rtl/>
          <w:lang w:bidi="ar-KW"/>
        </w:rPr>
        <w:t xml:space="preserve">وهناك الميت الذي هو محتجز في قبره، مرتهن بأعماله وما قدمت يداه، </w:t>
      </w:r>
      <w:r w:rsidR="007E515B">
        <w:rPr>
          <w:rFonts w:ascii="Traditional Arabic" w:hAnsi="Traditional Arabic" w:cs="Traditional Arabic" w:hint="cs"/>
          <w:sz w:val="32"/>
          <w:szCs w:val="32"/>
          <w:rtl/>
          <w:lang w:bidi="ar-KW"/>
        </w:rPr>
        <w:t xml:space="preserve">وقد أوصانا الله تعالى بالدعاء لإخواننا هؤلاء فقال: </w:t>
      </w:r>
      <w:r w:rsidR="00657BA1">
        <w:rPr>
          <w:rFonts w:ascii="Traditional Arabic" w:hAnsi="Traditional Arabic" w:cs="Traditional Arabic"/>
          <w:sz w:val="32"/>
          <w:szCs w:val="32"/>
          <w:rtl/>
          <w:lang w:bidi="ar-KW"/>
        </w:rPr>
        <w:t>﴿</w:t>
      </w:r>
      <w:r w:rsidR="00657BA1" w:rsidRPr="00657BA1">
        <w:rPr>
          <w:rFonts w:ascii="Traditional Arabic" w:hAnsi="Traditional Arabic" w:cs="Traditional Arabic"/>
          <w:b/>
          <w:bCs/>
          <w:sz w:val="32"/>
          <w:szCs w:val="32"/>
          <w:rtl/>
          <w:lang w:bidi="ar-KW"/>
        </w:rPr>
        <w:t>وَالَّذِينَ جَاءُوا مِن بَعْدِهِمْ يَقُولُونَ رَبَّنَا اغْفِرْ لَنَا وَلِإِخْوَانِنَا الَّذِينَ سَبَقُونَا بِالْإِيمَانِ وَلَا تَجْعَلْ فِي قُلُوبِنَا غِلًّا لِّلَّذِينَ آمَنُوا رَبَّنَا إِنَّكَ رَءُوفٌ رَّحِيمٌ</w:t>
      </w:r>
      <w:r w:rsidR="00657BA1">
        <w:rPr>
          <w:rFonts w:ascii="Traditional Arabic" w:hAnsi="Traditional Arabic" w:cs="Traditional Arabic"/>
          <w:sz w:val="32"/>
          <w:szCs w:val="32"/>
          <w:rtl/>
          <w:lang w:bidi="ar-KW"/>
        </w:rPr>
        <w:t>﴾</w:t>
      </w:r>
      <w:r w:rsidR="00657BA1">
        <w:rPr>
          <w:rFonts w:ascii="Traditional Arabic" w:hAnsi="Traditional Arabic" w:cs="Traditional Arabic" w:hint="cs"/>
          <w:sz w:val="32"/>
          <w:szCs w:val="32"/>
          <w:rtl/>
          <w:lang w:bidi="ar-KW"/>
        </w:rPr>
        <w:t xml:space="preserve"> </w:t>
      </w:r>
      <w:r w:rsidR="00657BA1" w:rsidRPr="00657BA1">
        <w:rPr>
          <w:rFonts w:ascii="Traditional Arabic" w:hAnsi="Traditional Arabic" w:cs="Traditional Arabic" w:hint="cs"/>
          <w:sz w:val="24"/>
          <w:szCs w:val="24"/>
          <w:rtl/>
          <w:lang w:bidi="ar-KW"/>
        </w:rPr>
        <w:t>[الحشر:10]</w:t>
      </w:r>
      <w:r w:rsidR="00657BA1">
        <w:rPr>
          <w:rFonts w:ascii="Traditional Arabic" w:hAnsi="Traditional Arabic" w:cs="Traditional Arabic" w:hint="cs"/>
          <w:sz w:val="32"/>
          <w:szCs w:val="32"/>
          <w:rtl/>
          <w:lang w:bidi="ar-KW"/>
        </w:rPr>
        <w:t xml:space="preserve">، </w:t>
      </w:r>
      <w:r w:rsidR="00194C7C">
        <w:rPr>
          <w:rFonts w:ascii="Traditional Arabic" w:hAnsi="Traditional Arabic" w:cs="Traditional Arabic" w:hint="cs"/>
          <w:sz w:val="32"/>
          <w:szCs w:val="32"/>
          <w:rtl/>
          <w:lang w:bidi="ar-KW"/>
        </w:rPr>
        <w:t>وهذا دعاء شامل لجميع المؤمنين، يبين أهمية هذه الرابطة الإيمانية وهي الأخوة في الله عز وجل، والدعاء لبعضهم البعض، وينفي الغل عن القلب الذي إذا ذهب حلت محله المحبة بين المؤمنين.</w:t>
      </w:r>
    </w:p>
    <w:p w:rsidR="00733A9D" w:rsidRDefault="003E6128" w:rsidP="00733A9D">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733A9D">
        <w:rPr>
          <w:rFonts w:ascii="Traditional Arabic" w:hAnsi="Traditional Arabic" w:cs="Traditional Arabic" w:hint="cs"/>
          <w:sz w:val="32"/>
          <w:szCs w:val="32"/>
          <w:rtl/>
          <w:lang w:bidi="ar-KW"/>
        </w:rPr>
        <w:t xml:space="preserve">وهناك يا عباد الله الفقراء </w:t>
      </w:r>
      <w:r w:rsidR="009E387B">
        <w:rPr>
          <w:rFonts w:ascii="Traditional Arabic" w:hAnsi="Traditional Arabic" w:cs="Traditional Arabic" w:hint="cs"/>
          <w:sz w:val="32"/>
          <w:szCs w:val="32"/>
          <w:rtl/>
          <w:lang w:bidi="ar-KW"/>
        </w:rPr>
        <w:t xml:space="preserve">من المسلمين </w:t>
      </w:r>
      <w:r w:rsidR="00733A9D">
        <w:rPr>
          <w:rFonts w:ascii="Traditional Arabic" w:hAnsi="Traditional Arabic" w:cs="Traditional Arabic" w:hint="cs"/>
          <w:sz w:val="32"/>
          <w:szCs w:val="32"/>
          <w:rtl/>
          <w:lang w:bidi="ar-KW"/>
        </w:rPr>
        <w:t>الذين لا يجدون مسكنا يأويهم</w:t>
      </w:r>
      <w:r w:rsidR="009E387B">
        <w:rPr>
          <w:rFonts w:ascii="Traditional Arabic" w:hAnsi="Traditional Arabic" w:cs="Traditional Arabic" w:hint="cs"/>
          <w:sz w:val="32"/>
          <w:szCs w:val="32"/>
          <w:rtl/>
          <w:lang w:bidi="ar-KW"/>
        </w:rPr>
        <w:t>،</w:t>
      </w:r>
      <w:r w:rsidR="00733A9D">
        <w:rPr>
          <w:rFonts w:ascii="Traditional Arabic" w:hAnsi="Traditional Arabic" w:cs="Traditional Arabic" w:hint="cs"/>
          <w:sz w:val="32"/>
          <w:szCs w:val="32"/>
          <w:rtl/>
          <w:lang w:bidi="ar-KW"/>
        </w:rPr>
        <w:t xml:space="preserve"> ولا طعاما </w:t>
      </w:r>
      <w:r w:rsidR="009E387B">
        <w:rPr>
          <w:rFonts w:ascii="Traditional Arabic" w:hAnsi="Traditional Arabic" w:cs="Traditional Arabic" w:hint="cs"/>
          <w:sz w:val="32"/>
          <w:szCs w:val="32"/>
          <w:rtl/>
          <w:lang w:bidi="ar-KW"/>
        </w:rPr>
        <w:t xml:space="preserve">يسد جوعهم، ولا لباسا يسترهم، </w:t>
      </w:r>
      <w:r w:rsidR="00166A6D">
        <w:rPr>
          <w:rFonts w:ascii="Traditional Arabic" w:hAnsi="Traditional Arabic" w:cs="Traditional Arabic" w:hint="cs"/>
          <w:sz w:val="32"/>
          <w:szCs w:val="32"/>
          <w:rtl/>
          <w:lang w:bidi="ar-KW"/>
        </w:rPr>
        <w:t>بل منهم من أهلكته المجاعة والقحط والعياذ بالله تعالى.</w:t>
      </w:r>
    </w:p>
    <w:p w:rsidR="003E6128" w:rsidRDefault="00967B51" w:rsidP="003E6128">
      <w:pPr>
        <w:bidi/>
        <w:jc w:val="both"/>
        <w:rPr>
          <w:rFonts w:ascii="Traditional Arabic" w:hAnsi="Traditional Arabic" w:cs="Traditional Arabic" w:hint="cs"/>
          <w:sz w:val="32"/>
          <w:szCs w:val="32"/>
          <w:rtl/>
          <w:lang w:bidi="ar-KW"/>
        </w:rPr>
      </w:pPr>
      <w:r>
        <w:rPr>
          <w:rFonts w:ascii="Traditional Arabic" w:hAnsi="Traditional Arabic" w:cs="Traditional Arabic" w:hint="cs"/>
          <w:sz w:val="32"/>
          <w:szCs w:val="32"/>
          <w:rtl/>
          <w:lang w:bidi="ar-KW"/>
        </w:rPr>
        <w:t xml:space="preserve">     </w:t>
      </w:r>
      <w:r w:rsidR="003E6128">
        <w:rPr>
          <w:rFonts w:ascii="Traditional Arabic" w:hAnsi="Traditional Arabic" w:cs="Traditional Arabic" w:hint="cs"/>
          <w:sz w:val="32"/>
          <w:szCs w:val="32"/>
          <w:rtl/>
          <w:lang w:bidi="ar-KW"/>
        </w:rPr>
        <w:t>ومن المسلمين من ابتلي بالفتن والحروب المهلكة وتسلط عليه عدوه</w:t>
      </w:r>
      <w:r w:rsidR="00A47D05">
        <w:rPr>
          <w:rFonts w:ascii="Traditional Arabic" w:hAnsi="Traditional Arabic" w:cs="Traditional Arabic" w:hint="cs"/>
          <w:sz w:val="32"/>
          <w:szCs w:val="32"/>
          <w:rtl/>
          <w:lang w:bidi="ar-KW"/>
        </w:rPr>
        <w:t>،</w:t>
      </w:r>
      <w:r w:rsidR="003E6128">
        <w:rPr>
          <w:rFonts w:ascii="Traditional Arabic" w:hAnsi="Traditional Arabic" w:cs="Traditional Arabic" w:hint="cs"/>
          <w:sz w:val="32"/>
          <w:szCs w:val="32"/>
          <w:rtl/>
          <w:lang w:bidi="ar-KW"/>
        </w:rPr>
        <w:t xml:space="preserve"> وأريقت دماؤهم ورُمّلت نساؤهم ويتم أطفالهم ونهبت أموالهم، </w:t>
      </w:r>
      <w:r w:rsidR="003E2272">
        <w:rPr>
          <w:rFonts w:ascii="Traditional Arabic" w:hAnsi="Traditional Arabic" w:cs="Traditional Arabic" w:hint="cs"/>
          <w:sz w:val="32"/>
          <w:szCs w:val="32"/>
          <w:rtl/>
          <w:lang w:bidi="ar-KW"/>
        </w:rPr>
        <w:t>وهذا ما يسميه العلماء بقنوت النوازل التي تنزل على المسلمين، فيدعون للمسلمين بالنصر</w:t>
      </w:r>
      <w:r w:rsidR="00A47D05">
        <w:rPr>
          <w:rFonts w:ascii="Traditional Arabic" w:hAnsi="Traditional Arabic" w:cs="Traditional Arabic" w:hint="cs"/>
          <w:sz w:val="32"/>
          <w:szCs w:val="32"/>
          <w:rtl/>
          <w:lang w:bidi="ar-KW"/>
        </w:rPr>
        <w:t>،</w:t>
      </w:r>
      <w:bookmarkStart w:id="0" w:name="_GoBack"/>
      <w:bookmarkEnd w:id="0"/>
      <w:r w:rsidR="003E2272">
        <w:rPr>
          <w:rFonts w:ascii="Traditional Arabic" w:hAnsi="Traditional Arabic" w:cs="Traditional Arabic" w:hint="cs"/>
          <w:sz w:val="32"/>
          <w:szCs w:val="32"/>
          <w:rtl/>
          <w:lang w:bidi="ar-KW"/>
        </w:rPr>
        <w:t xml:space="preserve"> ولعدوهم بالهلاك، كان يقنت صلى الله عليه وسلم فيقول: </w:t>
      </w:r>
      <w:r>
        <w:rPr>
          <w:rFonts w:ascii="Traditional Arabic" w:hAnsi="Traditional Arabic" w:cs="Traditional Arabic"/>
          <w:sz w:val="32"/>
          <w:szCs w:val="32"/>
          <w:rtl/>
          <w:lang w:bidi="ar-KW"/>
        </w:rPr>
        <w:t>«</w:t>
      </w:r>
      <w:r w:rsidRPr="00967B51">
        <w:rPr>
          <w:rFonts w:ascii="Traditional Arabic" w:hAnsi="Traditional Arabic" w:cs="Traditional Arabic"/>
          <w:b/>
          <w:bCs/>
          <w:sz w:val="32"/>
          <w:szCs w:val="32"/>
          <w:rtl/>
          <w:lang w:bidi="ar-KW"/>
        </w:rPr>
        <w:t>اللَّهُمَّ أنْجِ عَيَّاشَ بنَ أبِي رَبِيعَةَ، اللَّهُمَّ أنْجِ الوَلِيدَ بنَ الوَلِيدِ، اللَّهُمَّ أنْجِ سَلَمَةَ بنَ هِشَامٍ، اللَّهُمَّ أنْجِ المُسْتَضْعَفِينَ مِنَ المُؤْمِنِينَ، اللَّهُمَّ اشْدُدْ وَطْأَتَكَ علَى مُضَرَ، اللَّهُمَّ اجْعَلْهَا عليهم سِنِينَ كَسِنِي يُوسُفَ</w:t>
      </w:r>
      <w:r>
        <w:rPr>
          <w:rFonts w:ascii="Traditional Arabic" w:hAnsi="Traditional Arabic" w:cs="Traditional Arabic"/>
          <w:sz w:val="32"/>
          <w:szCs w:val="32"/>
          <w:rtl/>
          <w:lang w:bidi="ar-KW"/>
        </w:rPr>
        <w:t>»</w:t>
      </w:r>
      <w:r>
        <w:rPr>
          <w:rFonts w:ascii="Traditional Arabic" w:hAnsi="Traditional Arabic" w:cs="Traditional Arabic" w:hint="cs"/>
          <w:sz w:val="32"/>
          <w:szCs w:val="32"/>
          <w:rtl/>
          <w:lang w:bidi="ar-KW"/>
        </w:rPr>
        <w:t xml:space="preserve"> </w:t>
      </w:r>
      <w:r w:rsidRPr="00967B51">
        <w:rPr>
          <w:rFonts w:ascii="Traditional Arabic" w:hAnsi="Traditional Arabic" w:cs="Traditional Arabic" w:hint="cs"/>
          <w:sz w:val="24"/>
          <w:szCs w:val="24"/>
          <w:rtl/>
          <w:lang w:bidi="ar-KW"/>
        </w:rPr>
        <w:t>[رواه البخاري</w:t>
      </w:r>
      <w:r w:rsidR="00966AA3">
        <w:rPr>
          <w:rFonts w:ascii="Traditional Arabic" w:hAnsi="Traditional Arabic" w:cs="Traditional Arabic" w:hint="cs"/>
          <w:sz w:val="24"/>
          <w:szCs w:val="24"/>
          <w:rtl/>
          <w:lang w:bidi="ar-KW"/>
        </w:rPr>
        <w:t xml:space="preserve"> ومسلم</w:t>
      </w:r>
      <w:r w:rsidRPr="00967B51">
        <w:rPr>
          <w:rFonts w:ascii="Traditional Arabic" w:hAnsi="Traditional Arabic" w:cs="Traditional Arabic" w:hint="cs"/>
          <w:sz w:val="24"/>
          <w:szCs w:val="24"/>
          <w:rtl/>
          <w:lang w:bidi="ar-KW"/>
        </w:rPr>
        <w:t>].</w:t>
      </w:r>
    </w:p>
    <w:p w:rsidR="00967B51" w:rsidRDefault="0022589A" w:rsidP="00682654">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lastRenderedPageBreak/>
        <w:t xml:space="preserve">     </w:t>
      </w:r>
      <w:r w:rsidR="00966AA3">
        <w:rPr>
          <w:rFonts w:ascii="Traditional Arabic" w:hAnsi="Traditional Arabic" w:cs="Traditional Arabic" w:hint="cs"/>
          <w:sz w:val="32"/>
          <w:szCs w:val="32"/>
          <w:rtl/>
          <w:lang w:bidi="ar-KW"/>
        </w:rPr>
        <w:t xml:space="preserve">كل هذا يؤكد الرابطة الإيمانية التي تجمع المسلمين، </w:t>
      </w:r>
      <w:r>
        <w:rPr>
          <w:rFonts w:ascii="Traditional Arabic" w:hAnsi="Traditional Arabic" w:cs="Traditional Arabic"/>
          <w:sz w:val="32"/>
          <w:szCs w:val="32"/>
          <w:rtl/>
          <w:lang w:bidi="ar-KW"/>
        </w:rPr>
        <w:t>﴿</w:t>
      </w:r>
      <w:r w:rsidRPr="0022589A">
        <w:rPr>
          <w:rFonts w:ascii="Traditional Arabic" w:hAnsi="Traditional Arabic" w:cs="Traditional Arabic"/>
          <w:b/>
          <w:bCs/>
          <w:sz w:val="32"/>
          <w:szCs w:val="32"/>
          <w:rtl/>
          <w:lang w:bidi="ar-KW"/>
        </w:rPr>
        <w:t>إِنَّمَا الْمُؤْمِنُونَ إِخْوَةٌ</w:t>
      </w:r>
      <w:r>
        <w:rPr>
          <w:rFonts w:ascii="Traditional Arabic" w:hAnsi="Traditional Arabic" w:cs="Traditional Arabic"/>
          <w:sz w:val="32"/>
          <w:szCs w:val="32"/>
          <w:rtl/>
          <w:lang w:bidi="ar-KW"/>
        </w:rPr>
        <w:t>﴾</w:t>
      </w:r>
      <w:r>
        <w:rPr>
          <w:rFonts w:ascii="Traditional Arabic" w:hAnsi="Traditional Arabic" w:cs="Traditional Arabic" w:hint="cs"/>
          <w:sz w:val="32"/>
          <w:szCs w:val="32"/>
          <w:rtl/>
          <w:lang w:bidi="ar-KW"/>
        </w:rPr>
        <w:t xml:space="preserve"> </w:t>
      </w:r>
      <w:r w:rsidRPr="0022589A">
        <w:rPr>
          <w:rFonts w:ascii="Traditional Arabic" w:hAnsi="Traditional Arabic" w:cs="Traditional Arabic" w:hint="cs"/>
          <w:sz w:val="24"/>
          <w:szCs w:val="24"/>
          <w:rtl/>
          <w:lang w:bidi="ar-KW"/>
        </w:rPr>
        <w:t>[الحجرات:10]</w:t>
      </w:r>
      <w:r>
        <w:rPr>
          <w:rFonts w:ascii="Traditional Arabic" w:hAnsi="Traditional Arabic" w:cs="Traditional Arabic" w:hint="cs"/>
          <w:sz w:val="32"/>
          <w:szCs w:val="32"/>
          <w:rtl/>
          <w:lang w:bidi="ar-KW"/>
        </w:rPr>
        <w:t xml:space="preserve">، </w:t>
      </w:r>
      <w:r w:rsidR="0014146E">
        <w:rPr>
          <w:rFonts w:ascii="Traditional Arabic" w:hAnsi="Traditional Arabic" w:cs="Traditional Arabic"/>
          <w:sz w:val="32"/>
          <w:szCs w:val="32"/>
          <w:rtl/>
          <w:lang w:bidi="ar-KW"/>
        </w:rPr>
        <w:t>﴿</w:t>
      </w:r>
      <w:r w:rsidR="0014146E" w:rsidRPr="0014146E">
        <w:rPr>
          <w:rFonts w:ascii="Traditional Arabic" w:hAnsi="Traditional Arabic" w:cs="Traditional Arabic"/>
          <w:b/>
          <w:bCs/>
          <w:sz w:val="32"/>
          <w:szCs w:val="32"/>
          <w:rtl/>
          <w:lang w:bidi="ar-KW"/>
        </w:rPr>
        <w:t>وَالْمُؤْمِنُونَ وَالْمُؤْمِنَاتُ بَعْضُهُمْ أَوْلِيَاءُ بَعْضٍ</w:t>
      </w:r>
      <w:r w:rsidR="0014146E">
        <w:rPr>
          <w:rFonts w:ascii="Traditional Arabic" w:hAnsi="Traditional Arabic" w:cs="Traditional Arabic"/>
          <w:sz w:val="32"/>
          <w:szCs w:val="32"/>
          <w:rtl/>
          <w:lang w:bidi="ar-KW"/>
        </w:rPr>
        <w:t>﴾</w:t>
      </w:r>
      <w:r w:rsidR="0014146E">
        <w:rPr>
          <w:rFonts w:ascii="Traditional Arabic" w:hAnsi="Traditional Arabic" w:cs="Traditional Arabic" w:hint="cs"/>
          <w:sz w:val="32"/>
          <w:szCs w:val="32"/>
          <w:rtl/>
          <w:lang w:bidi="ar-KW"/>
        </w:rPr>
        <w:t xml:space="preserve"> </w:t>
      </w:r>
      <w:r w:rsidR="0014146E" w:rsidRPr="0014146E">
        <w:rPr>
          <w:rFonts w:ascii="Traditional Arabic" w:hAnsi="Traditional Arabic" w:cs="Traditional Arabic" w:hint="cs"/>
          <w:sz w:val="24"/>
          <w:szCs w:val="24"/>
          <w:rtl/>
          <w:lang w:bidi="ar-KW"/>
        </w:rPr>
        <w:t>[التوبة:71]</w:t>
      </w:r>
      <w:r w:rsidR="0014146E">
        <w:rPr>
          <w:rFonts w:ascii="Traditional Arabic" w:hAnsi="Traditional Arabic" w:cs="Traditional Arabic" w:hint="cs"/>
          <w:sz w:val="32"/>
          <w:szCs w:val="32"/>
          <w:rtl/>
          <w:lang w:bidi="ar-KW"/>
        </w:rPr>
        <w:t xml:space="preserve">، </w:t>
      </w:r>
      <w:r w:rsidR="009E6502">
        <w:rPr>
          <w:rFonts w:ascii="Traditional Arabic" w:hAnsi="Traditional Arabic" w:cs="Traditional Arabic" w:hint="cs"/>
          <w:sz w:val="32"/>
          <w:szCs w:val="32"/>
          <w:rtl/>
          <w:lang w:bidi="ar-KW"/>
        </w:rPr>
        <w:t xml:space="preserve">وقال </w:t>
      </w:r>
      <w:r w:rsidR="009E6502">
        <w:rPr>
          <w:rFonts w:ascii="Traditional Arabic" w:hAnsi="Traditional Arabic" w:cs="Traditional Arabic" w:hint="cs"/>
          <w:sz w:val="32"/>
          <w:szCs w:val="32"/>
          <w:rtl/>
          <w:lang w:bidi="ar-KW"/>
        </w:rPr>
        <w:t>صلى الله عليه وسلم</w:t>
      </w:r>
      <w:r w:rsidR="009E6502">
        <w:rPr>
          <w:rFonts w:ascii="Traditional Arabic" w:hAnsi="Traditional Arabic" w:cs="Traditional Arabic" w:hint="cs"/>
          <w:sz w:val="32"/>
          <w:szCs w:val="32"/>
          <w:rtl/>
          <w:lang w:bidi="ar-KW"/>
        </w:rPr>
        <w:t>:</w:t>
      </w:r>
      <w:r w:rsidR="009E6502">
        <w:rPr>
          <w:rFonts w:ascii="Traditional Arabic" w:hAnsi="Traditional Arabic" w:cs="Traditional Arabic" w:hint="cs"/>
          <w:sz w:val="32"/>
          <w:szCs w:val="32"/>
          <w:rtl/>
          <w:lang w:bidi="ar-KW"/>
        </w:rPr>
        <w:t xml:space="preserve"> </w:t>
      </w:r>
      <w:r w:rsidR="00EC0757">
        <w:rPr>
          <w:rFonts w:ascii="Traditional Arabic" w:hAnsi="Traditional Arabic" w:cs="Traditional Arabic"/>
          <w:sz w:val="32"/>
          <w:szCs w:val="32"/>
          <w:rtl/>
          <w:lang w:bidi="ar-KW"/>
        </w:rPr>
        <w:t>«</w:t>
      </w:r>
      <w:r w:rsidR="00EC0757" w:rsidRPr="00EC0757">
        <w:rPr>
          <w:rFonts w:ascii="Traditional Arabic" w:hAnsi="Traditional Arabic" w:cs="Traditional Arabic"/>
          <w:b/>
          <w:bCs/>
          <w:sz w:val="32"/>
          <w:szCs w:val="32"/>
          <w:rtl/>
          <w:lang w:bidi="ar-KW"/>
        </w:rPr>
        <w:t>مَثَلُ المُؤْمِنِينَ في تَوادِّهِمْ، وتَراحُمِهِمْ، وتَعاطُفِهِمْ مَثَلُ الجَسَدِ إذا اشْتَكَى منه عُضْوٌ تَداعَى له سائِرُ الجَسَدِ بالسَّهَرِ والْحُمَّى</w:t>
      </w:r>
      <w:r w:rsidR="00EC0757">
        <w:rPr>
          <w:rFonts w:ascii="Traditional Arabic" w:hAnsi="Traditional Arabic" w:cs="Traditional Arabic"/>
          <w:sz w:val="32"/>
          <w:szCs w:val="32"/>
          <w:rtl/>
          <w:lang w:bidi="ar-KW"/>
        </w:rPr>
        <w:t>»</w:t>
      </w:r>
      <w:r w:rsidR="00EC0757">
        <w:rPr>
          <w:rFonts w:ascii="Traditional Arabic" w:hAnsi="Traditional Arabic" w:cs="Traditional Arabic" w:hint="cs"/>
          <w:sz w:val="32"/>
          <w:szCs w:val="32"/>
          <w:rtl/>
          <w:lang w:bidi="ar-KW"/>
        </w:rPr>
        <w:t xml:space="preserve"> </w:t>
      </w:r>
      <w:r w:rsidR="00EC0757" w:rsidRPr="00EC0757">
        <w:rPr>
          <w:rFonts w:ascii="Traditional Arabic" w:hAnsi="Traditional Arabic" w:cs="Traditional Arabic" w:hint="cs"/>
          <w:sz w:val="24"/>
          <w:szCs w:val="24"/>
          <w:rtl/>
          <w:lang w:bidi="ar-KW"/>
        </w:rPr>
        <w:t>[رواه مسلم]</w:t>
      </w:r>
      <w:r w:rsidR="00EC0757">
        <w:rPr>
          <w:rFonts w:ascii="Traditional Arabic" w:hAnsi="Traditional Arabic" w:cs="Traditional Arabic" w:hint="cs"/>
          <w:sz w:val="32"/>
          <w:szCs w:val="32"/>
          <w:rtl/>
          <w:lang w:bidi="ar-KW"/>
        </w:rPr>
        <w:t xml:space="preserve">، </w:t>
      </w:r>
      <w:r w:rsidR="00FF05E7">
        <w:rPr>
          <w:rFonts w:ascii="Traditional Arabic" w:hAnsi="Traditional Arabic" w:cs="Traditional Arabic" w:hint="cs"/>
          <w:sz w:val="32"/>
          <w:szCs w:val="32"/>
          <w:rtl/>
          <w:lang w:bidi="ar-KW"/>
        </w:rPr>
        <w:t xml:space="preserve">وقال: </w:t>
      </w:r>
      <w:r w:rsidR="00682654">
        <w:rPr>
          <w:rFonts w:ascii="Traditional Arabic" w:hAnsi="Traditional Arabic" w:cs="Traditional Arabic"/>
          <w:sz w:val="32"/>
          <w:szCs w:val="32"/>
          <w:rtl/>
          <w:lang w:bidi="ar-KW"/>
        </w:rPr>
        <w:t>«</w:t>
      </w:r>
      <w:r w:rsidR="00682654" w:rsidRPr="00682654">
        <w:rPr>
          <w:rFonts w:ascii="Traditional Arabic" w:hAnsi="Traditional Arabic" w:cs="Traditional Arabic"/>
          <w:b/>
          <w:bCs/>
          <w:sz w:val="32"/>
          <w:szCs w:val="32"/>
          <w:rtl/>
          <w:lang w:bidi="ar-KW"/>
        </w:rPr>
        <w:t>الْمُسْلِمُونَ كَرَجُلٍ واحِدٍ، إنِ اشْتَكَى عَيْنُهُ، اشْتَكَى كُلُّهُ، وإنِ اشْتَكَى رَأْسُهُ، اشْتَكَى كُلُّهُ</w:t>
      </w:r>
      <w:r w:rsidR="00682654">
        <w:rPr>
          <w:rFonts w:ascii="Traditional Arabic" w:hAnsi="Traditional Arabic" w:cs="Traditional Arabic"/>
          <w:sz w:val="32"/>
          <w:szCs w:val="32"/>
          <w:rtl/>
          <w:lang w:bidi="ar-KW"/>
        </w:rPr>
        <w:t>»</w:t>
      </w:r>
      <w:r w:rsidR="00682654">
        <w:rPr>
          <w:rFonts w:ascii="Traditional Arabic" w:hAnsi="Traditional Arabic" w:cs="Traditional Arabic" w:hint="cs"/>
          <w:sz w:val="32"/>
          <w:szCs w:val="32"/>
          <w:rtl/>
          <w:lang w:bidi="ar-KW"/>
        </w:rPr>
        <w:t xml:space="preserve"> </w:t>
      </w:r>
      <w:r w:rsidR="00682654" w:rsidRPr="00682654">
        <w:rPr>
          <w:rFonts w:ascii="Traditional Arabic" w:hAnsi="Traditional Arabic" w:cs="Traditional Arabic" w:hint="cs"/>
          <w:sz w:val="24"/>
          <w:szCs w:val="24"/>
          <w:rtl/>
          <w:lang w:bidi="ar-KW"/>
        </w:rPr>
        <w:t>[رواه مسلم]</w:t>
      </w:r>
      <w:r w:rsidR="00682654">
        <w:rPr>
          <w:rFonts w:ascii="Traditional Arabic" w:hAnsi="Traditional Arabic" w:cs="Traditional Arabic" w:hint="cs"/>
          <w:sz w:val="32"/>
          <w:szCs w:val="32"/>
          <w:rtl/>
          <w:lang w:bidi="ar-KW"/>
        </w:rPr>
        <w:t>، فلا بد من مراعاة هذا الحق يا عباد الله... أقول قولي...</w:t>
      </w:r>
    </w:p>
    <w:p w:rsidR="00F35687" w:rsidRPr="00F35687" w:rsidRDefault="00F35687" w:rsidP="00F35687">
      <w:pPr>
        <w:bidi/>
        <w:jc w:val="center"/>
        <w:rPr>
          <w:rFonts w:ascii="Traditional Arabic" w:hAnsi="Traditional Arabic" w:cs="Traditional Arabic" w:hint="cs"/>
          <w:b/>
          <w:bCs/>
          <w:sz w:val="32"/>
          <w:szCs w:val="32"/>
          <w:rtl/>
          <w:lang w:bidi="ar-KW"/>
        </w:rPr>
      </w:pPr>
      <w:r w:rsidRPr="00F35687">
        <w:rPr>
          <w:rFonts w:ascii="Traditional Arabic" w:hAnsi="Traditional Arabic" w:cs="Traditional Arabic" w:hint="cs"/>
          <w:b/>
          <w:bCs/>
          <w:sz w:val="32"/>
          <w:szCs w:val="32"/>
          <w:rtl/>
          <w:lang w:bidi="ar-KW"/>
        </w:rPr>
        <w:t>الخطبة الثانية:</w:t>
      </w:r>
    </w:p>
    <w:p w:rsidR="00F35687" w:rsidRDefault="00075158" w:rsidP="00FA750F">
      <w:pPr>
        <w:bidi/>
        <w:jc w:val="both"/>
        <w:rPr>
          <w:rFonts w:ascii="Traditional Arabic" w:hAnsi="Traditional Arabic" w:cs="Traditional Arabic" w:hint="cs"/>
          <w:sz w:val="32"/>
          <w:szCs w:val="32"/>
          <w:rtl/>
          <w:lang w:bidi="ar-KW"/>
        </w:rPr>
      </w:pPr>
      <w:r>
        <w:rPr>
          <w:rFonts w:ascii="Traditional Arabic" w:hAnsi="Traditional Arabic" w:cs="Traditional Arabic" w:hint="cs"/>
          <w:sz w:val="32"/>
          <w:szCs w:val="32"/>
          <w:rtl/>
          <w:lang w:bidi="ar-KW"/>
        </w:rPr>
        <w:t xml:space="preserve">     </w:t>
      </w:r>
      <w:r w:rsidR="00DF5FB2">
        <w:rPr>
          <w:rFonts w:ascii="Traditional Arabic" w:hAnsi="Traditional Arabic" w:cs="Traditional Arabic" w:hint="cs"/>
          <w:sz w:val="32"/>
          <w:szCs w:val="32"/>
          <w:rtl/>
          <w:lang w:bidi="ar-KW"/>
        </w:rPr>
        <w:t xml:space="preserve">الحمد لله والصلاة والسلام على رسول الله وعلى </w:t>
      </w:r>
      <w:proofErr w:type="spellStart"/>
      <w:r w:rsidR="00DF5FB2">
        <w:rPr>
          <w:rFonts w:ascii="Traditional Arabic" w:hAnsi="Traditional Arabic" w:cs="Traditional Arabic" w:hint="cs"/>
          <w:sz w:val="32"/>
          <w:szCs w:val="32"/>
          <w:rtl/>
          <w:lang w:bidi="ar-KW"/>
        </w:rPr>
        <w:t>آله</w:t>
      </w:r>
      <w:proofErr w:type="spellEnd"/>
      <w:r w:rsidR="00DF5FB2">
        <w:rPr>
          <w:rFonts w:ascii="Traditional Arabic" w:hAnsi="Traditional Arabic" w:cs="Traditional Arabic" w:hint="cs"/>
          <w:sz w:val="32"/>
          <w:szCs w:val="32"/>
          <w:rtl/>
          <w:lang w:bidi="ar-KW"/>
        </w:rPr>
        <w:t xml:space="preserve"> وصحبه ومن والاه وبعد، فاتقوا الله عباد الله واعلموا ب</w:t>
      </w:r>
      <w:r w:rsidR="00FA750F">
        <w:rPr>
          <w:rFonts w:ascii="Traditional Arabic" w:hAnsi="Traditional Arabic" w:cs="Traditional Arabic" w:hint="cs"/>
          <w:sz w:val="32"/>
          <w:szCs w:val="32"/>
          <w:rtl/>
          <w:lang w:bidi="ar-KW"/>
        </w:rPr>
        <w:t>أ</w:t>
      </w:r>
      <w:r w:rsidR="00AC653E">
        <w:rPr>
          <w:rFonts w:ascii="Traditional Arabic" w:hAnsi="Traditional Arabic" w:cs="Traditional Arabic" w:hint="cs"/>
          <w:sz w:val="32"/>
          <w:szCs w:val="32"/>
          <w:rtl/>
          <w:lang w:bidi="ar-KW"/>
        </w:rPr>
        <w:t xml:space="preserve">ن هناك من الأجور المتحصلة من دعائك لإخوانك المسلمين ما الله به عليم، </w:t>
      </w:r>
      <w:r w:rsidR="0013344A">
        <w:rPr>
          <w:rFonts w:ascii="Traditional Arabic" w:hAnsi="Traditional Arabic" w:cs="Traditional Arabic" w:hint="cs"/>
          <w:sz w:val="32"/>
          <w:szCs w:val="32"/>
          <w:rtl/>
          <w:lang w:bidi="ar-KW"/>
        </w:rPr>
        <w:t>قال صلى الله عليه وسلم</w:t>
      </w:r>
      <w:r w:rsidR="004875CA">
        <w:rPr>
          <w:rFonts w:ascii="Traditional Arabic" w:hAnsi="Traditional Arabic" w:cs="Traditional Arabic" w:hint="cs"/>
          <w:sz w:val="32"/>
          <w:szCs w:val="32"/>
          <w:rtl/>
          <w:lang w:bidi="ar-KW"/>
        </w:rPr>
        <w:t xml:space="preserve">: </w:t>
      </w:r>
      <w:r w:rsidR="00FE2DB5">
        <w:rPr>
          <w:rFonts w:ascii="Traditional Arabic" w:hAnsi="Traditional Arabic" w:cs="Traditional Arabic"/>
          <w:sz w:val="32"/>
          <w:szCs w:val="32"/>
          <w:rtl/>
          <w:lang w:bidi="ar-KW"/>
        </w:rPr>
        <w:t>«</w:t>
      </w:r>
      <w:r w:rsidR="00FE2DB5" w:rsidRPr="00FE2DB5">
        <w:rPr>
          <w:rFonts w:ascii="Traditional Arabic" w:hAnsi="Traditional Arabic" w:cs="Traditional Arabic"/>
          <w:b/>
          <w:bCs/>
          <w:sz w:val="32"/>
          <w:szCs w:val="32"/>
          <w:rtl/>
          <w:lang w:bidi="ar-KW"/>
        </w:rPr>
        <w:t>مَن</w:t>
      </w:r>
      <w:r w:rsidR="00FE2DB5">
        <w:rPr>
          <w:rFonts w:ascii="Traditional Arabic" w:hAnsi="Traditional Arabic" w:cs="Traditional Arabic"/>
          <w:b/>
          <w:bCs/>
          <w:sz w:val="32"/>
          <w:szCs w:val="32"/>
          <w:rtl/>
          <w:lang w:bidi="ar-KW"/>
        </w:rPr>
        <w:t>ِ استغفَرَ للمؤمنينَ وللمؤمناتِ</w:t>
      </w:r>
      <w:r w:rsidR="00FE2DB5" w:rsidRPr="00FE2DB5">
        <w:rPr>
          <w:rFonts w:ascii="Traditional Arabic" w:hAnsi="Traditional Arabic" w:cs="Traditional Arabic"/>
          <w:b/>
          <w:bCs/>
          <w:sz w:val="32"/>
          <w:szCs w:val="32"/>
          <w:rtl/>
          <w:lang w:bidi="ar-KW"/>
        </w:rPr>
        <w:t>، كتَبَ اللهُ لَهُ بِكُلِّ مؤمِنٍ ومؤمنةٍ حسنةً</w:t>
      </w:r>
      <w:r w:rsidR="00FE2DB5">
        <w:rPr>
          <w:rFonts w:ascii="Traditional Arabic" w:hAnsi="Traditional Arabic" w:cs="Traditional Arabic"/>
          <w:sz w:val="32"/>
          <w:szCs w:val="32"/>
          <w:rtl/>
          <w:lang w:bidi="ar-KW"/>
        </w:rPr>
        <w:t>»</w:t>
      </w:r>
      <w:r w:rsidR="00FE2DB5">
        <w:rPr>
          <w:rFonts w:ascii="Traditional Arabic" w:hAnsi="Traditional Arabic" w:cs="Traditional Arabic" w:hint="cs"/>
          <w:sz w:val="32"/>
          <w:szCs w:val="32"/>
          <w:rtl/>
          <w:lang w:bidi="ar-KW"/>
        </w:rPr>
        <w:t xml:space="preserve"> </w:t>
      </w:r>
      <w:r w:rsidR="00FE2DB5" w:rsidRPr="00FE2DB5">
        <w:rPr>
          <w:rFonts w:ascii="Traditional Arabic" w:hAnsi="Traditional Arabic" w:cs="Traditional Arabic" w:hint="cs"/>
          <w:sz w:val="24"/>
          <w:szCs w:val="24"/>
          <w:rtl/>
          <w:lang w:bidi="ar-KW"/>
        </w:rPr>
        <w:t>[رواه الطبراني في الكبير بإسناد حسن].</w:t>
      </w:r>
    </w:p>
    <w:p w:rsidR="00FE2DB5" w:rsidRDefault="00F06414" w:rsidP="00FE2DB5">
      <w:pPr>
        <w:bidi/>
        <w:jc w:val="both"/>
        <w:rPr>
          <w:rFonts w:ascii="Traditional Arabic" w:hAnsi="Traditional Arabic" w:cs="Traditional Arabic" w:hint="cs"/>
          <w:sz w:val="32"/>
          <w:szCs w:val="32"/>
          <w:rtl/>
          <w:lang w:bidi="ar-KW"/>
        </w:rPr>
      </w:pPr>
      <w:r>
        <w:rPr>
          <w:rFonts w:ascii="Traditional Arabic" w:hAnsi="Traditional Arabic" w:cs="Traditional Arabic" w:hint="cs"/>
          <w:sz w:val="32"/>
          <w:szCs w:val="32"/>
          <w:rtl/>
          <w:lang w:bidi="ar-KW"/>
        </w:rPr>
        <w:t xml:space="preserve">     </w:t>
      </w:r>
      <w:r w:rsidR="00DE15B3">
        <w:rPr>
          <w:rFonts w:ascii="Traditional Arabic" w:hAnsi="Traditional Arabic" w:cs="Traditional Arabic" w:hint="cs"/>
          <w:sz w:val="32"/>
          <w:szCs w:val="32"/>
          <w:rtl/>
          <w:lang w:bidi="ar-KW"/>
        </w:rPr>
        <w:t xml:space="preserve">وقال عليه الصلاة والسلام: </w:t>
      </w:r>
      <w:r>
        <w:rPr>
          <w:rFonts w:ascii="Traditional Arabic" w:hAnsi="Traditional Arabic" w:cs="Traditional Arabic"/>
          <w:sz w:val="32"/>
          <w:szCs w:val="32"/>
          <w:rtl/>
          <w:lang w:bidi="ar-KW"/>
        </w:rPr>
        <w:t>«</w:t>
      </w:r>
      <w:r w:rsidRPr="00F06414">
        <w:rPr>
          <w:rFonts w:ascii="Traditional Arabic" w:hAnsi="Traditional Arabic" w:cs="Traditional Arabic"/>
          <w:b/>
          <w:bCs/>
          <w:sz w:val="32"/>
          <w:szCs w:val="32"/>
          <w:rtl/>
          <w:lang w:bidi="ar-KW"/>
        </w:rPr>
        <w:t>ما مِن عَبْدٍ مُسْلِمٍ يَدْعُو لأَخِيهِ بظَهْرِ الغَيْبِ، إلَّا قالَ المَلَكُ: وَلَكَ بمِثْلٍ</w:t>
      </w:r>
      <w:r>
        <w:rPr>
          <w:rFonts w:ascii="Traditional Arabic" w:hAnsi="Traditional Arabic" w:cs="Traditional Arabic"/>
          <w:sz w:val="32"/>
          <w:szCs w:val="32"/>
          <w:rtl/>
          <w:lang w:bidi="ar-KW"/>
        </w:rPr>
        <w:t>»</w:t>
      </w:r>
      <w:r>
        <w:rPr>
          <w:rFonts w:ascii="Traditional Arabic" w:hAnsi="Traditional Arabic" w:cs="Traditional Arabic" w:hint="cs"/>
          <w:sz w:val="32"/>
          <w:szCs w:val="32"/>
          <w:rtl/>
          <w:lang w:bidi="ar-KW"/>
        </w:rPr>
        <w:t xml:space="preserve"> </w:t>
      </w:r>
      <w:r w:rsidRPr="00F06414">
        <w:rPr>
          <w:rFonts w:ascii="Traditional Arabic" w:hAnsi="Traditional Arabic" w:cs="Traditional Arabic" w:hint="cs"/>
          <w:sz w:val="24"/>
          <w:szCs w:val="24"/>
          <w:rtl/>
          <w:lang w:bidi="ar-KW"/>
        </w:rPr>
        <w:t>[رواه مسلم].</w:t>
      </w:r>
    </w:p>
    <w:p w:rsidR="00F06414" w:rsidRDefault="009A60BC" w:rsidP="00F06414">
      <w:pPr>
        <w:bidi/>
        <w:jc w:val="both"/>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00F06414">
        <w:rPr>
          <w:rFonts w:ascii="Traditional Arabic" w:hAnsi="Traditional Arabic" w:cs="Traditional Arabic" w:hint="cs"/>
          <w:sz w:val="32"/>
          <w:szCs w:val="32"/>
          <w:rtl/>
          <w:lang w:bidi="ar-KW"/>
        </w:rPr>
        <w:t xml:space="preserve">وقال: </w:t>
      </w:r>
      <w:r>
        <w:rPr>
          <w:rFonts w:ascii="Traditional Arabic" w:hAnsi="Traditional Arabic" w:cs="Traditional Arabic"/>
          <w:sz w:val="32"/>
          <w:szCs w:val="32"/>
          <w:rtl/>
          <w:lang w:bidi="ar-KW"/>
        </w:rPr>
        <w:t>«</w:t>
      </w:r>
      <w:r w:rsidR="00A66C1D" w:rsidRPr="009A60BC">
        <w:rPr>
          <w:rFonts w:ascii="Traditional Arabic" w:hAnsi="Traditional Arabic" w:cs="Traditional Arabic"/>
          <w:b/>
          <w:bCs/>
          <w:sz w:val="32"/>
          <w:szCs w:val="32"/>
          <w:rtl/>
          <w:lang w:bidi="ar-KW"/>
        </w:rPr>
        <w:t>دَعْوَةُ المَرْءِ المُسْلِمِ لأَخِيهِ بظَهْرِ الغَيْبِ مُسْتَجَابَةٌ، عِنْدَ رَأْسِهِ مَلَكٌ مُوَكَّلٌ كُلَّما دَعَا لأَخِيهِ بخَيْرٍ، قالَ المَلَكُ المُوَكَّلُ بهِ: آمِينَ وَلَكَ بمِثْلٍ</w:t>
      </w:r>
      <w:r w:rsidR="00A66C1D">
        <w:rPr>
          <w:rFonts w:ascii="Traditional Arabic" w:hAnsi="Traditional Arabic" w:cs="Traditional Arabic"/>
          <w:sz w:val="32"/>
          <w:szCs w:val="32"/>
          <w:rtl/>
          <w:lang w:bidi="ar-KW"/>
        </w:rPr>
        <w:t>»</w:t>
      </w:r>
      <w:r w:rsidR="00A66C1D">
        <w:rPr>
          <w:rFonts w:ascii="Traditional Arabic" w:hAnsi="Traditional Arabic" w:cs="Traditional Arabic" w:hint="cs"/>
          <w:sz w:val="32"/>
          <w:szCs w:val="32"/>
          <w:rtl/>
          <w:lang w:bidi="ar-KW"/>
        </w:rPr>
        <w:t xml:space="preserve"> </w:t>
      </w:r>
      <w:r w:rsidR="00A66C1D" w:rsidRPr="00F06414">
        <w:rPr>
          <w:rFonts w:ascii="Traditional Arabic" w:hAnsi="Traditional Arabic" w:cs="Traditional Arabic" w:hint="cs"/>
          <w:sz w:val="24"/>
          <w:szCs w:val="24"/>
          <w:rtl/>
          <w:lang w:bidi="ar-KW"/>
        </w:rPr>
        <w:t>[رواه مسلم].</w:t>
      </w:r>
    </w:p>
    <w:p w:rsidR="00A66C1D" w:rsidRPr="00A66C1D" w:rsidRDefault="00A9568B" w:rsidP="00A66C1D">
      <w:pPr>
        <w:bidi/>
        <w:jc w:val="both"/>
        <w:rPr>
          <w:rFonts w:ascii="Traditional Arabic" w:hAnsi="Traditional Arabic" w:cs="Traditional Arabic"/>
          <w:sz w:val="32"/>
          <w:szCs w:val="32"/>
          <w:lang w:bidi="ar-KW"/>
        </w:rPr>
      </w:pPr>
      <w:r>
        <w:rPr>
          <w:rFonts w:ascii="Traditional Arabic" w:hAnsi="Traditional Arabic" w:cs="Traditional Arabic" w:hint="cs"/>
          <w:sz w:val="32"/>
          <w:szCs w:val="32"/>
          <w:rtl/>
          <w:lang w:bidi="ar-KW"/>
        </w:rPr>
        <w:t>اللهم اغفر للمسلمين والمسلمات الأحياء منهم والأموات، اللهم اغفر لنا أجمعين..</w:t>
      </w:r>
      <w:r w:rsidR="00E818FC">
        <w:rPr>
          <w:rFonts w:ascii="Traditional Arabic" w:hAnsi="Traditional Arabic" w:cs="Traditional Arabic" w:hint="cs"/>
          <w:sz w:val="32"/>
          <w:szCs w:val="32"/>
          <w:rtl/>
          <w:lang w:bidi="ar-KW"/>
        </w:rPr>
        <w:t>.</w:t>
      </w:r>
    </w:p>
    <w:sectPr w:rsidR="00A66C1D" w:rsidRPr="00A66C1D" w:rsidSect="002A3E9E">
      <w:pgSz w:w="15840" w:h="12240" w:orient="landscape" w:code="1"/>
      <w:pgMar w:top="720" w:right="720" w:bottom="720" w:left="720" w:header="720" w:footer="720" w:gutter="0"/>
      <w:cols w:num="2"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9E"/>
    <w:rsid w:val="00075158"/>
    <w:rsid w:val="0013344A"/>
    <w:rsid w:val="0014146E"/>
    <w:rsid w:val="00166A6D"/>
    <w:rsid w:val="00194C7C"/>
    <w:rsid w:val="001B4907"/>
    <w:rsid w:val="0022589A"/>
    <w:rsid w:val="002A3E9E"/>
    <w:rsid w:val="003441B2"/>
    <w:rsid w:val="003835BB"/>
    <w:rsid w:val="003E2272"/>
    <w:rsid w:val="003E6128"/>
    <w:rsid w:val="00455722"/>
    <w:rsid w:val="004875CA"/>
    <w:rsid w:val="00657BA1"/>
    <w:rsid w:val="00682654"/>
    <w:rsid w:val="00733A9D"/>
    <w:rsid w:val="007E515B"/>
    <w:rsid w:val="00805A5F"/>
    <w:rsid w:val="00906A26"/>
    <w:rsid w:val="00966AA3"/>
    <w:rsid w:val="00967B51"/>
    <w:rsid w:val="009A60BC"/>
    <w:rsid w:val="009E387B"/>
    <w:rsid w:val="009E6502"/>
    <w:rsid w:val="00A47D05"/>
    <w:rsid w:val="00A66C1D"/>
    <w:rsid w:val="00A771C3"/>
    <w:rsid w:val="00A9568B"/>
    <w:rsid w:val="00AA322D"/>
    <w:rsid w:val="00AC653E"/>
    <w:rsid w:val="00AD5C12"/>
    <w:rsid w:val="00AF708C"/>
    <w:rsid w:val="00BE6B64"/>
    <w:rsid w:val="00C546F9"/>
    <w:rsid w:val="00D268B7"/>
    <w:rsid w:val="00DB3137"/>
    <w:rsid w:val="00DE15B3"/>
    <w:rsid w:val="00DF4AC4"/>
    <w:rsid w:val="00DF5FB2"/>
    <w:rsid w:val="00E36A40"/>
    <w:rsid w:val="00E818FC"/>
    <w:rsid w:val="00EC0757"/>
    <w:rsid w:val="00F06414"/>
    <w:rsid w:val="00F35687"/>
    <w:rsid w:val="00F66421"/>
    <w:rsid w:val="00F91033"/>
    <w:rsid w:val="00FA750F"/>
    <w:rsid w:val="00FE2DB5"/>
    <w:rsid w:val="00FF0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BD9E"/>
  <w15:chartTrackingRefBased/>
  <w15:docId w15:val="{DE1A60C8-CA9F-4CAF-92AD-91FC5C3B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2558">
      <w:bodyDiv w:val="1"/>
      <w:marLeft w:val="0"/>
      <w:marRight w:val="0"/>
      <w:marTop w:val="0"/>
      <w:marBottom w:val="0"/>
      <w:divBdr>
        <w:top w:val="none" w:sz="0" w:space="0" w:color="auto"/>
        <w:left w:val="none" w:sz="0" w:space="0" w:color="auto"/>
        <w:bottom w:val="none" w:sz="0" w:space="0" w:color="auto"/>
        <w:right w:val="none" w:sz="0" w:space="0" w:color="auto"/>
      </w:divBdr>
    </w:div>
    <w:div w:id="204871343">
      <w:bodyDiv w:val="1"/>
      <w:marLeft w:val="0"/>
      <w:marRight w:val="0"/>
      <w:marTop w:val="0"/>
      <w:marBottom w:val="0"/>
      <w:divBdr>
        <w:top w:val="none" w:sz="0" w:space="0" w:color="auto"/>
        <w:left w:val="none" w:sz="0" w:space="0" w:color="auto"/>
        <w:bottom w:val="none" w:sz="0" w:space="0" w:color="auto"/>
        <w:right w:val="none" w:sz="0" w:space="0" w:color="auto"/>
      </w:divBdr>
    </w:div>
    <w:div w:id="903177065">
      <w:bodyDiv w:val="1"/>
      <w:marLeft w:val="0"/>
      <w:marRight w:val="0"/>
      <w:marTop w:val="0"/>
      <w:marBottom w:val="0"/>
      <w:divBdr>
        <w:top w:val="none" w:sz="0" w:space="0" w:color="auto"/>
        <w:left w:val="none" w:sz="0" w:space="0" w:color="auto"/>
        <w:bottom w:val="none" w:sz="0" w:space="0" w:color="auto"/>
        <w:right w:val="none" w:sz="0" w:space="0" w:color="auto"/>
      </w:divBdr>
    </w:div>
    <w:div w:id="1221094557">
      <w:bodyDiv w:val="1"/>
      <w:marLeft w:val="0"/>
      <w:marRight w:val="0"/>
      <w:marTop w:val="0"/>
      <w:marBottom w:val="0"/>
      <w:divBdr>
        <w:top w:val="none" w:sz="0" w:space="0" w:color="auto"/>
        <w:left w:val="none" w:sz="0" w:space="0" w:color="auto"/>
        <w:bottom w:val="none" w:sz="0" w:space="0" w:color="auto"/>
        <w:right w:val="none" w:sz="0" w:space="0" w:color="auto"/>
      </w:divBdr>
    </w:div>
    <w:div w:id="1884099548">
      <w:bodyDiv w:val="1"/>
      <w:marLeft w:val="0"/>
      <w:marRight w:val="0"/>
      <w:marTop w:val="0"/>
      <w:marBottom w:val="0"/>
      <w:divBdr>
        <w:top w:val="none" w:sz="0" w:space="0" w:color="auto"/>
        <w:left w:val="none" w:sz="0" w:space="0" w:color="auto"/>
        <w:bottom w:val="none" w:sz="0" w:space="0" w:color="auto"/>
        <w:right w:val="none" w:sz="0" w:space="0" w:color="auto"/>
      </w:divBdr>
    </w:div>
    <w:div w:id="1984580504">
      <w:bodyDiv w:val="1"/>
      <w:marLeft w:val="0"/>
      <w:marRight w:val="0"/>
      <w:marTop w:val="0"/>
      <w:marBottom w:val="0"/>
      <w:divBdr>
        <w:top w:val="none" w:sz="0" w:space="0" w:color="auto"/>
        <w:left w:val="none" w:sz="0" w:space="0" w:color="auto"/>
        <w:bottom w:val="none" w:sz="0" w:space="0" w:color="auto"/>
        <w:right w:val="none" w:sz="0" w:space="0" w:color="auto"/>
      </w:divBdr>
    </w:div>
    <w:div w:id="20322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654</Words>
  <Characters>3730</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مسير ماطر عجيل ناجى الظفيرى</dc:creator>
  <cp:keywords/>
  <dc:description/>
  <cp:lastModifiedBy>مسير ماطر عجيل ناجى الظفيرى</cp:lastModifiedBy>
  <cp:revision>52</cp:revision>
  <dcterms:created xsi:type="dcterms:W3CDTF">2021-07-29T07:41:00Z</dcterms:created>
  <dcterms:modified xsi:type="dcterms:W3CDTF">2021-07-29T08:37:00Z</dcterms:modified>
</cp:coreProperties>
</file>