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firstLine="0"/>
        <w:jc w:val="both"/>
        <w:rPr>
          <w:rFonts w:ascii="Traditional Arabic" w:cs="Traditional Arabic" w:eastAsia="Traditional Arabic" w:hAnsi="Traditional Arabic"/>
          <w:sz w:val="42"/>
          <w:szCs w:val="4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2"/>
          <w:szCs w:val="42"/>
          <w:highlight w:val="lightGray"/>
          <w:vertAlign w:val="baseline"/>
          <w:rtl w:val="0"/>
        </w:rPr>
        <w:t xml:space="preserve"> ..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ُ،(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َ)[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عمران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102]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يبا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:1] ؛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*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:70-71]،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5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يواجهون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الفتن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والمصائب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والمحن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يستندون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يأوون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عرفهم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بنفسه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وبقدرته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وقوته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وحكمته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وعدله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وأثبت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بإنزال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الكتب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وإرسال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الرسل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وبالمعجزات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جعله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الفسيح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آثار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مخلوقاته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وبديع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صنعه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َ)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الزمر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:67) 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5، 6)..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وجميع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فقراء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محتاجون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ُ)(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فاطر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:15)..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نجاة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فتن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وأحداث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الزمان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وتسلط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العدو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وشر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النفوس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وسيئ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الأسقام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والأمراض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..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طلب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المتضمن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لكمال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لربه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وتفويض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واعتقاد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كفايته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وقدرته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شيئ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أعظم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واجبات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وأفضل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المقربة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للرحمن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تحصل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أقوامهم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الأعراف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128],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استعنت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فاستعن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الترمذي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),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18]",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ولعظم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وأهميتها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أفردها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سائر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ركعة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يصليها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يقرأ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ُ),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اجتمع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عظيمان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مدار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العبودية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؛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ُ)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تبرؤ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الشرك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ُ)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تبرؤ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فالمعنى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إياك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نستعين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</w:p>
    <w:p w:rsidR="00000000" w:rsidDel="00000000" w:rsidP="00000000" w:rsidRDefault="00000000" w:rsidRPr="00000000" w14:paraId="00000009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معاذا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دعاء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يحافظ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مكتوبة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آداء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داود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والنسائي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وأحمد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عبــــاد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حدود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يخطر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ببالك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للحقيقة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فانظر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واجه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فساد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وظلم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الظالمين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وجحود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المستكبرين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تغلب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ابتلاءات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الزمان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تجاوز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مصاعب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وتغلبوا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تبدلت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أحوال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والمجتمعات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والقرى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خوف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شقاء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وتعاسة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سعادة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وإخاء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ببعيد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الصحيح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احرص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ينفعك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واستعن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تعجز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الحرص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الحرص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استعن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-؛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غنى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ومهما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بذل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تنفع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بإذن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ركب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يونس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البحر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فساهم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ركاب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السفينة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أشرقت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الغرق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يلقى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لتخفيف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حمولتها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المدحضين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فألقي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لجج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البحار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وانقطع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النهار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والتقمه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الحوت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فصار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ظلمات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فوق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فبمن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استعان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اعتصم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نادى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الظلمات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ٱلظ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َ) 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:87]،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فسمع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نداءه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وأجاب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دعاء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فنج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وانظروا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استعان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بغير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النجاة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وصل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مبتغاه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؟ 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نوح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(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)[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/42، 43]  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وكتب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الحسن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العزيز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تستعن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بغير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فيكلك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السلف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!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عجبت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يعرفك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يستعين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بغيرك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؟!".</w:t>
      </w:r>
    </w:p>
    <w:p w:rsidR="00000000" w:rsidDel="00000000" w:rsidP="00000000" w:rsidRDefault="00000000" w:rsidRPr="00000000" w14:paraId="0000000C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وجهها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عنوان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السعادة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ودليل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الفلاح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ورأس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يرددون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صلاتهم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{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ُ}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يرددون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مرات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ومرات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والليلة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القليل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يعقل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ويدرك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أعظم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إخلاصها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نلحظ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أوساط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يعرضون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يسألونه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قضاء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الحوائج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تفريج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الكربات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دفع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المضار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والضوائق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دفع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الأوبئة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وشفاء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المرضى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تبدل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وتغير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الأحوال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أنزلوا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حاجاتهم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بالمخلوقين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الضعفاء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يملكون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كشف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الضر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تحويلا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وأستغفر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ولسائر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ذنب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فاستغفروه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الغفور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الرحيم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  <w:shd w:fill="d9d9d9" w:val="clear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الخطبة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العالمين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والعاقبة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للمتقين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عدوان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الظالمين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وأشهد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إله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شريك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وأشهد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محمدا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عبده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ورسوله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آله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وأصحابه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تسليما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shd w:fill="d9d9d9" w:val="clear"/>
          <w:rtl w:val="1"/>
        </w:rPr>
        <w:t xml:space="preserve">.</w:t>
      </w:r>
    </w:p>
    <w:p w:rsidR="00000000" w:rsidDel="00000000" w:rsidP="00000000" w:rsidRDefault="00000000" w:rsidRPr="00000000" w14:paraId="0000000F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تتابع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أحداث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طوفان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الأقصى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بآماله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ضربات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المجاهدين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الأبطال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الصهاينة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المجرمين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جنودا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وآليات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بدأوا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دخول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الهدنة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أسبوعها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يعلنون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خسائرهم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الكبيرة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المعدات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والآليات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والجنود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رغم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بطشهم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وتفوقهم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التكنولوجي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والعسكري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نرى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آلامه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بطش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العدو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الغاشم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يفر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هزائمه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المستمرة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بالقصف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والتدمير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وسفك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الأبرياء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باقتحام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المستشفيات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وترويع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المرضى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والأطباء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بالكذب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والتزوير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والافتراء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لرسم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مزيفة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وكاذبة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لانتصاراته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وافتراءاته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1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وإزاء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المرء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يستشعر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اليقين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يستحضر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البصيرة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بتد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لاسيما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يحاكيها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معركة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طوفان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الأقصى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ليكون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موقفه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الإيماني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الصحيح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يرضاه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لعباده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فيرد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ماقاله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سابقا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 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ۚ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(22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12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وليحذر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لقلبه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لسان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عابه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القران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مارد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المنافقون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سابقا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(12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أولئك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المرجفين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وصفهم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 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ۖ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ۖ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ۚ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ۚ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  19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13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الإيماني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الصائب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يتطلب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قلبا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سليما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وعقلا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واعيا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وبصرا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نافذا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ۗ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(54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المعركة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مستمرة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جولة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جولاتها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محالة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نصره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ريب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"-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الساعة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يقاتل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فيقتل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يختبيء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اليهودي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الحجر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الشجر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الحجر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الشجر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مسلم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يهودي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خلفي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فتعال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شجر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الجامع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14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رأينا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تبادل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الأسرى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ورأينا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أطفال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ونساء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سجون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ظروف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صعبه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ورأينا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فرحة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الأهالي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الممزوجة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بالحزن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ورأينا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حروب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يودع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سجانه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بحب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ومودة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وامتنان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حدث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الأسرى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الإسرائليين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يودعون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رجال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المقاومة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العرفان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أخلاق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وتحت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تجد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أفضل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خلقا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وذمة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يتمثلون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دينهم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وأخلاقه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يقوموا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بواجبهم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نصرة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إخوانهم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الإعلامية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والسياسية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والعسكرية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والغذائية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والدواء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والعلاج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الاحتياجات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بعضهم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بعضا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ٍ ۚ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ٌ"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الأنفال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/73)</w:t>
      </w:r>
    </w:p>
    <w:p w:rsidR="00000000" w:rsidDel="00000000" w:rsidP="00000000" w:rsidRDefault="00000000" w:rsidRPr="00000000" w14:paraId="00000016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كونوا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ولوذوا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واستعينوا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واعلموا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يضيع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جهادكم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ودمائكم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وشهدائكم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فالإستعانة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نجاة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وتمكين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ۖ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ۖ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ۚ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"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الأعراف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129/128)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حليفكم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بفضل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والأرض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بإذن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اجعل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والغلبة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والهيبة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وثبت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أقدامهم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وسدد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رميتهم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واربط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قلوبهم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وأمدهم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بجنود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الغاصبين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ترفع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تحقق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واجعلهم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خلفهم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المجرمين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والمنافقين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والمطبعين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وآية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هـــذا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56].</w:t>
      </w:r>
    </w:p>
    <w:p w:rsidR="00000000" w:rsidDel="00000000" w:rsidP="00000000" w:rsidRDefault="00000000" w:rsidRPr="00000000" w14:paraId="00000017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حوالنا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وردنا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دينك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18">
      <w:pPr>
        <w:tabs>
          <w:tab w:val="left" w:leader="none" w:pos="8606"/>
          <w:tab w:val="left" w:leader="none" w:pos="9090"/>
          <w:tab w:val="left" w:leader="none" w:pos="8606"/>
          <w:tab w:val="left" w:leader="none" w:pos="9090"/>
        </w:tabs>
        <w:bidi w:val="1"/>
        <w:ind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فاذكروا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يذك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واشك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تصنعون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905" w:left="450" w:right="476" w:header="27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aditional Arab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-193038</wp:posOffset>
          </wp:positionV>
          <wp:extent cx="1833880" cy="385445"/>
          <wp:effectExtent b="0" l="0" r="0" t="0"/>
          <wp:wrapSquare wrapText="bothSides" distB="0" distT="0" distL="114300" distR="114300"/>
          <wp:docPr id="103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56895" l="0" r="10907" t="0"/>
                  <a:stretch>
                    <a:fillRect/>
                  </a:stretch>
                </pic:blipFill>
                <pic:spPr>
                  <a:xfrm>
                    <a:off x="0" y="0"/>
                    <a:ext cx="1833880" cy="3854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10261600</wp:posOffset>
              </wp:positionV>
              <wp:extent cx="4814570" cy="342900"/>
              <wp:effectExtent b="0" l="0" r="0" t="0"/>
              <wp:wrapNone/>
              <wp:docPr id="10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38700" y="3597750"/>
                        <a:ext cx="4814570" cy="342900"/>
                        <a:chOff x="2938700" y="3597750"/>
                        <a:chExt cx="4814625" cy="1384525"/>
                      </a:xfrm>
                    </wpg:grpSpPr>
                    <wpg:grpSp>
                      <wpg:cNvGrpSpPr/>
                      <wpg:grpSpPr>
                        <a:xfrm>
                          <a:off x="2938715" y="3608550"/>
                          <a:ext cx="4814570" cy="342900"/>
                          <a:chOff x="2938700" y="3594250"/>
                          <a:chExt cx="4828875" cy="13971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938700" y="3594250"/>
                            <a:ext cx="4828875" cy="13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938715" y="3608550"/>
                            <a:ext cx="4814570" cy="342900"/>
                            <a:chOff x="897" y="15347"/>
                            <a:chExt cx="10260" cy="5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897" y="15347"/>
                              <a:ext cx="102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437" y="15347"/>
                              <a:ext cx="720" cy="54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 PAGE 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897" y="15480"/>
                              <a:ext cx="93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10261600</wp:posOffset>
              </wp:positionV>
              <wp:extent cx="4814570" cy="342900"/>
              <wp:effectExtent b="0" l="0" r="0" t="0"/>
              <wp:wrapNone/>
              <wp:docPr id="10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457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(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الجزء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السابع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)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hssgood@gmail.com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-139699</wp:posOffset>
              </wp:positionV>
              <wp:extent cx="6515100" cy="342900"/>
              <wp:effectExtent b="0" l="0" r="0" t="0"/>
              <wp:wrapNone/>
              <wp:docPr id="10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8425" y="3598800"/>
                        <a:ext cx="6515100" cy="342900"/>
                        <a:chOff x="2088425" y="3598800"/>
                        <a:chExt cx="6515150" cy="857075"/>
                      </a:xfrm>
                    </wpg:grpSpPr>
                    <wpg:grpSp>
                      <wpg:cNvGrpSpPr/>
                      <wpg:grpSpPr>
                        <a:xfrm>
                          <a:off x="2088450" y="3608550"/>
                          <a:ext cx="6515100" cy="342900"/>
                          <a:chOff x="2088450" y="3594250"/>
                          <a:chExt cx="6529400" cy="1078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088450" y="3594250"/>
                            <a:ext cx="6529400" cy="10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088450" y="3608550"/>
                            <a:ext cx="6515100" cy="342900"/>
                            <a:chOff x="897" y="15347"/>
                            <a:chExt cx="10260" cy="540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897" y="15347"/>
                              <a:ext cx="102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0437" y="15347"/>
                              <a:ext cx="720" cy="54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PAGE 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897" y="15480"/>
                              <a:ext cx="93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thinThick" w="571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-139699</wp:posOffset>
              </wp:positionV>
              <wp:extent cx="6515100" cy="342900"/>
              <wp:effectExtent b="0" l="0" r="0" t="0"/>
              <wp:wrapNone/>
              <wp:docPr id="103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6969760" cy="5227320"/>
          <wp:effectExtent b="0" l="0" r="0" t="0"/>
          <wp:docPr descr="13" id="1037" name="image1.jpg"/>
          <a:graphic>
            <a:graphicData uri="http://schemas.openxmlformats.org/drawingml/2006/picture">
              <pic:pic>
                <pic:nvPicPr>
                  <pic:cNvPr descr="13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9760" cy="522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  <w:tab w:val="left" w:leader="none" w:pos="4048"/>
        <w:tab w:val="left" w:leader="none" w:pos="6067"/>
        <w:tab w:val="left" w:leader="none" w:pos="6423"/>
        <w:tab w:val="left" w:leader="none" w:pos="8996"/>
        <w:tab w:val="left" w:leader="none" w:pos="9352"/>
        <w:tab w:val="left" w:leader="none" w:pos="9444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</w:t>
    </w:r>
    <w:r w:rsidDel="00000000" w:rsidR="00000000" w:rsidRPr="00000000">
      <w:rPr>
        <w:i w:val="1"/>
        <w:rtl w:val="1"/>
      </w:rPr>
      <w:t xml:space="preserve">خطب</w:t>
    </w:r>
    <w:r w:rsidDel="00000000" w:rsidR="00000000" w:rsidRPr="00000000">
      <w:rPr>
        <w:i w:val="1"/>
        <w:rtl w:val="1"/>
      </w:rPr>
      <w:t xml:space="preserve"> </w:t>
    </w:r>
    <w:r w:rsidDel="00000000" w:rsidR="00000000" w:rsidRPr="00000000">
      <w:rPr>
        <w:i w:val="1"/>
        <w:rtl w:val="1"/>
      </w:rPr>
      <w:t xml:space="preserve">الجمعة</w:t>
    </w:r>
    <w:r w:rsidDel="00000000" w:rsidR="00000000" w:rsidRPr="00000000">
      <w:rPr>
        <w:i w:val="1"/>
        <w:rtl w:val="1"/>
      </w:rPr>
      <w:t xml:space="preserve"> </w:t>
    </w:r>
    <w:r w:rsidDel="00000000" w:rsidR="00000000" w:rsidRPr="00000000">
      <w:rPr>
        <w:i w:val="1"/>
        <w:rtl w:val="1"/>
      </w:rPr>
      <w:t xml:space="preserve">والمناسبات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</w:t>
      <w:tab/>
      <w:tab/>
      <w:t xml:space="preserve">  </w:t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304800</wp:posOffset>
              </wp:positionV>
              <wp:extent cx="0" cy="57150"/>
              <wp:effectExtent b="0" l="0" r="0" t="0"/>
              <wp:wrapNone/>
              <wp:docPr id="1033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574350" y="3780000"/>
                        <a:ext cx="3543300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304800</wp:posOffset>
              </wp:positionV>
              <wp:extent cx="0" cy="57150"/>
              <wp:effectExtent b="0" l="0" r="0" t="0"/>
              <wp:wrapNone/>
              <wp:docPr id="10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</wp:posOffset>
          </wp:positionH>
          <wp:positionV relativeFrom="paragraph">
            <wp:posOffset>-7618</wp:posOffset>
          </wp:positionV>
          <wp:extent cx="2514600" cy="341630"/>
          <wp:effectExtent b="0" l="0" r="0" t="0"/>
          <wp:wrapSquare wrapText="bothSides" distB="0" distT="0" distL="114300" distR="114300"/>
          <wp:docPr id="103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3416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lang w:val="en-US"/>
      </w:rPr>
    </w:rPrDefault>
    <w:pPrDefault>
      <w:pPr>
        <w:tabs>
          <w:tab w:val="left" w:leader="none" w:pos="8606"/>
          <w:tab w:val="left" w:leader="none" w:pos="9090"/>
        </w:tabs>
        <w:bidi w:val="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200" w:before="200" w:line="284" w:lineRule="atLeast"/>
      <w:ind w:left="100" w:right="100" w:leftChars="-1" w:rightChars="0" w:firstLine="600" w:firstLineChars="-1"/>
      <w:jc w:val="both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YE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quran">
    <w:name w:val="quran"/>
    <w:basedOn w:val="DefaultParagraphFont"/>
    <w:next w:val="qur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0">
    <w:name w:val="a0"/>
    <w:basedOn w:val="DefaultParagraphFont"/>
    <w:next w:val="a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lainText">
    <w:name w:val="Plain Text"/>
    <w:basedOn w:val="Normal"/>
    <w:next w:val="Plain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khtitle">
    <w:name w:val="khtitle"/>
    <w:basedOn w:val="Normal"/>
    <w:next w:val="khtitle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1">
    <w:name w:val="text1"/>
    <w:next w:val="text1"/>
    <w:autoRedefine w:val="0"/>
    <w:hidden w:val="0"/>
    <w:qFormat w:val="0"/>
    <w:rPr>
      <w:b w:val="1"/>
      <w:bCs w:val="1"/>
      <w:color w:val="33333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quraan1">
    <w:name w:val="quraan1"/>
    <w:next w:val="quraan1"/>
    <w:autoRedefine w:val="0"/>
    <w:hidden w:val="0"/>
    <w:qFormat w:val="0"/>
    <w:rPr>
      <w:b w:val="1"/>
      <w:bCs w:val="1"/>
      <w:color w:val="ff0000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tabs>
        <w:tab w:val="clear" w:pos="8606"/>
        <w:tab w:val="clear" w:pos="9090"/>
      </w:tabs>
      <w:suppressAutoHyphens w:val="1"/>
      <w:bidi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arab">
    <w:name w:val="arab"/>
    <w:basedOn w:val="DefaultParagraphFont"/>
    <w:next w:val="ara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tabs>
        <w:tab w:val="clear" w:pos="8606"/>
        <w:tab w:val="clear" w:pos="9090"/>
      </w:tabs>
      <w:suppressAutoHyphens w:val="1"/>
      <w:bidi w:val="1"/>
      <w:spacing w:after="200" w:line="276" w:lineRule="auto"/>
      <w:ind w:left="720" w:right="720" w:leftChars="-1" w:rightChars="0" w:firstLineChars="-1"/>
      <w:contextualSpacing w:val="1"/>
      <w:jc w:val="right"/>
      <w:textDirection w:val="btLr"/>
      <w:textAlignment w:val="top"/>
      <w:outlineLvl w:val="0"/>
    </w:pPr>
    <w:rPr>
      <w:rFonts w:ascii="Calibri" w:cs="Arial" w:eastAsia="Calibri" w:hAnsi="Calibri"/>
      <w:b w:val="0"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9yc1hwYeCvPKNr+kk099RBJZw==">CgMxLjA4AHIhMUtubmlKVHZuNVoxbjZtWGowQ3BQRzBoeklEQmJfaVVJ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2022-05-26T00:50:00Z</dcterms:created>
  <dc:creator>hassan</dc:creator>
</cp:coreProperties>
</file>