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7FF619D0" w14:textId="27D4B5AD" w:rsidR="00EA5333" w:rsidRDefault="004F0DE3" w:rsidP="00EA5333">
      <w:pPr>
        <w:bidi/>
        <w:jc w:val="both"/>
        <w:rPr>
          <w:rFonts w:cs="Calibri"/>
          <w:sz w:val="32"/>
          <w:szCs w:val="32"/>
          <w:rtl/>
        </w:rPr>
      </w:pPr>
      <w:r w:rsidRPr="004F0DE3">
        <w:rPr>
          <w:rFonts w:cs="Calibri"/>
          <w:sz w:val="32"/>
          <w:szCs w:val="32"/>
          <w:rtl/>
          <w:lang w:val="en-US"/>
        </w:rPr>
        <w:t>خطبة</w:t>
      </w:r>
      <w:r w:rsidR="00A300D4">
        <w:rPr>
          <w:rFonts w:cs="Calibri" w:hint="cs"/>
          <w:sz w:val="32"/>
          <w:szCs w:val="32"/>
          <w:rtl/>
          <w:lang w:val="en-US"/>
        </w:rPr>
        <w:t>:</w:t>
      </w:r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r w:rsidR="00F3489A" w:rsidRPr="00F3489A">
        <w:rPr>
          <w:rFonts w:cs="Calibri" w:hint="cs"/>
          <w:sz w:val="32"/>
          <w:szCs w:val="32"/>
          <w:rtl/>
          <w:lang w:val="en-US"/>
        </w:rPr>
        <w:t>الاستقامة</w:t>
      </w:r>
      <w:r w:rsidR="00F3489A" w:rsidRPr="00F3489A">
        <w:rPr>
          <w:rFonts w:cs="Calibri"/>
          <w:sz w:val="32"/>
          <w:szCs w:val="32"/>
          <w:rtl/>
          <w:lang w:val="en-US"/>
        </w:rPr>
        <w:t xml:space="preserve"> مفهومها ومجالاتها</w:t>
      </w:r>
    </w:p>
    <w:p w14:paraId="51748863" w14:textId="36A5568C" w:rsidR="00A65D5F" w:rsidRPr="00A65D5F" w:rsidRDefault="008146E5" w:rsidP="00EA533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0E56358" w14:textId="77777777" w:rsidR="00EA5333" w:rsidRPr="00EA5333" w:rsidRDefault="00EA5333" w:rsidP="00EA5333">
      <w:pPr>
        <w:bidi/>
        <w:jc w:val="both"/>
        <w:rPr>
          <w:rFonts w:cs="Calibri"/>
          <w:sz w:val="32"/>
          <w:szCs w:val="32"/>
          <w:lang w:val="en-US"/>
        </w:rPr>
      </w:pPr>
    </w:p>
    <w:p w14:paraId="5E92D076" w14:textId="264A7781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41543867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570492B8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657D8BBC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آية في كتاب الله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لاتمّر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على مسلمٍ تلاوةً أو سماعا إلا وتمنّى أن يجعله الله ممن ذكرتهم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الآية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أتدرون أي اية هي عباد الله  ؟ </w:t>
      </w:r>
    </w:p>
    <w:p w14:paraId="1C66A4E8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إنها قول الله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تعالى :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</w:t>
      </w:r>
    </w:p>
    <w:p w14:paraId="28D12A8E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>" 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كُنتُمْ تُوعَدُونَ (30) نَحْنُ أَوْلِيَاؤُكُمْ فِي الْحَيَاةِ الدُّنْيَا وَفِي الْآخِرَةِ ۖ وَلَكُمْ فِيهَا مَا تَشْتَهِي أَنفُسُكُمْ وَلَكُمْ فِيهَا مَا تَدَّعُونَ (31) نُزُلًا مِّنْ غَفُورٍ رَّحِيمٍ (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32)(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فصلت) </w:t>
      </w:r>
    </w:p>
    <w:p w14:paraId="7B5A4DFE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526F0342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جعلنا الله وإياكم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منهم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ورزقنا الاستقامة الى يوم لقائه ، فما هي الاستقامة عباد الله ؟ ولأي شيء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تكون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وكيف تتحقّق للمرء ؟</w:t>
      </w:r>
    </w:p>
    <w:p w14:paraId="07DCC9BB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F3489A">
        <w:rPr>
          <w:rFonts w:cs="Calibri"/>
          <w:sz w:val="32"/>
          <w:szCs w:val="32"/>
          <w:rtl/>
          <w:lang w:val="en-US"/>
        </w:rPr>
        <w:t>نقول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وبالله التوفيق،  ان الاستقامة : </w:t>
      </w:r>
    </w:p>
    <w:p w14:paraId="3C33BABD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هي لزومُ المرءِ لدين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الله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والتزامُ أحكام الشرع ، وثباتُه على صراط الله المستقيم ، اعتقادا وعملا ، وسلوكا ومنهجا للحياة ، </w:t>
      </w:r>
    </w:p>
    <w:p w14:paraId="278FBA28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كما أمر الله تعالى نبيّه صلى الله عليه وسلم فقال له: (فَاسْتَقِمْ كَمَا أُمِرْتَ وَمَنْ تَابَ مَعَكَ وَلَا تَطْغَوْا إِنَّهُ بِمَا تَعْمَلُونَ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بَصِيرٌ)[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>هود:112]، قال ابن عباس -رضي الله عنهما-: "ما نزل على رسول الله آية هي أشدُّ ولا أشقُّ من هذه الآية".</w:t>
      </w:r>
    </w:p>
    <w:p w14:paraId="4FE54DAC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proofErr w:type="gramStart"/>
      <w:r w:rsidRPr="00F3489A">
        <w:rPr>
          <w:rFonts w:cs="Calibri"/>
          <w:sz w:val="32"/>
          <w:szCs w:val="32"/>
          <w:rtl/>
          <w:lang w:val="en-US"/>
        </w:rPr>
        <w:t>وللإستقامة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،عباد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الله، مجالاتٌ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لاتتحقق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الا اذا شملتها كلها ،، </w:t>
      </w:r>
    </w:p>
    <w:p w14:paraId="2AE1A1B8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وأول تلك المجالات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الاعتقاد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والايمان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قال تعالى  ﴿ إِنَّ الَّذِينَ قَالُوا رَبُّنَا اللَّهُ ثُمَّ اسْتَقَامُوا فَلَا خَوْفٌ عَلَيْهِمْ وَلَا هُمْ يَحْزَنُونَ ﴾ [الأحقاف: 13]،</w:t>
      </w:r>
    </w:p>
    <w:p w14:paraId="2D05C857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lastRenderedPageBreak/>
        <w:t xml:space="preserve">وقال صلى الله عليه وسلم لمن سأله الوصية " قل امنت بالله ثم استقم " </w:t>
      </w:r>
    </w:p>
    <w:p w14:paraId="51E389CC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فالمرء اذا لم يستقم إيمانُه وتصّح عقيدتُه فيسلمَ من الشرك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والزيغ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ويأمن من والضلالات والبدع والانحرافات  لن يستقيم على صراط الله المستقيم ،، قال تعالى " إِنَّمَا الْمُؤْمِنُونَ الَّذِينَ آمَنُوا بِاللَّهِ وَرَسُولِهِ ثُمَّ لَمْ يَرْتَابُوا وَجَاهَدُوا بِأَمْوَالِهِمْ وَأَنفُسِهِمْ فِي سَبِيلِ اللَّهِ ۚ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أُولَٰئِكَ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هُمُ الصَّادِقُونَ (15 الحجرات) </w:t>
      </w:r>
    </w:p>
    <w:p w14:paraId="212A28EF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697119C9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عالمٌ برز في الجزيرة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العربية  القرن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الماضي وألفّ مصنفات في التوحيد والعقيدة  والدفاع عن الإسلام والحرب على الالحاد والبدع ، ثم سافر لبعض البلاد العربية ، 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وإنبهر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بأجواء الانفتاح على الغرب ،، فانّكبّ على كتب الفلسفة والماديات والشبهات على الدين والايمان ،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وإنغمس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فيها حتى آل به الأمر الى الالحاد ، فأصبح ملحدا بعد ان كان عالما ، بل وصنّف كتبا دفاعا عن الالحاد وتشكيكا في الدين والايمان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ولاحول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ولاقوة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الا بالله .</w:t>
      </w:r>
    </w:p>
    <w:p w14:paraId="32F7205E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4DA182A6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481E059A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ومن مجالات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استقامةُ القلب، واستقامة اللسان، وتأملوا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هذا  الحديث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،عباد الله،  فيما رواه الإمام أحمد بسند ثابت عن أنس بن مالك رضي الله عنه، عن النبي صلى الله عليه وسلم أنه قال: "لا يستقيمَ إيمانُ عبدٍ حتى يستقيم قلبُه، ولا يستقيمَ قلبُه حتى يستقيم لسانه"، </w:t>
      </w:r>
    </w:p>
    <w:p w14:paraId="42C9C2FB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فهاتان قاعدتان لابدّ منهما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للاستقامة :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استقامة القلب، واستقامة اللسان.</w:t>
      </w:r>
    </w:p>
    <w:p w14:paraId="5149EF73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أما استقامة القلب عباد الله فبعمارته بالإيمان بالله، والخوف منه، ورجائِه تبارك وتعالى،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وحسنِ  التوكل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عليه والثقةِ به، ومحبته جل وعلا، ومحبة ما يحبه من الأعمال والأقوال، ، </w:t>
      </w:r>
    </w:p>
    <w:p w14:paraId="1C73E792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وإذا استقام القلب على هذه الحال تبعته الجوارح كلها في الاستقامة، كما قال عليه الصلاة والسلام: "ألا إن في الجسد مضغة إذا صلحت صلح الجسد كله، وإذا فسدت فسد الجسد كله، ألا وهي القلب"، فوجب على كل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مسلم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عباد الله،  أن يُعنى بقلبه إصلاحا له، وتنقية له، واجتهادا في تزكيته وتطهيره، ﴿ قَدْ أَفْلَحَ مَنْ زَكَّاهَا (9) وَقَدْ خَابَ مَنْ دَسَّاهَا ﴾ [الشمس: 9-10]. واستقامةُ القلب تتم بسلامته من أمراضه وآفاته من النفاق والرياء والحقد والحسد وغيرها من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الآفات .</w:t>
      </w:r>
      <w:proofErr w:type="gramEnd"/>
    </w:p>
    <w:p w14:paraId="258788E2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5B9B0C75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lastRenderedPageBreak/>
        <w:t xml:space="preserve">أما استقامة اللسان فتتم بصيانته وحفظه من الآفات وعن كل أمر يسخط الله جلّ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وعلا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وإشغاله بكل نافع مفيد، وبكل قول سديد، ﴿ يَا أَيُّهَا الَّذِينَ آمَنُوا اتَّقُوا اللَّهَ وَقُولُوا قَوْلًا سَدِيدًا يصلح لكم أعمالكم  ﴾ [الأحزاب: 70].</w:t>
      </w:r>
    </w:p>
    <w:p w14:paraId="6639D3D8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53810286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وإذا استقام اللسانُ تبعته الجوارحُ لأنها فرع عنه وتتأثر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به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، ولهذا صح في الحديث عن النبي صلى الله عليه وسلم أنه قال: "إذا أصبح ابنُ آدم فإن الأعضاء كلها تُكفّر اللسان (  أي: يَخضَعون ويتَذلَّلون له، من التَّكفيرِ الذي هو انحناءُ الرَّأس وطَأْطَأتُه قريبًا من الركوعِ ) تقول: اتق الله فينا فإنما نحن بك، فإذا استقمت استقمنا، وإذا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اعوججت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اعوججنا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>".</w:t>
      </w:r>
    </w:p>
    <w:p w14:paraId="174AAE97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رزقنا الله وإياكم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على صراطه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المستقيم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والثبات على دينه القويم ، أقول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وأستغفر الله لي ولكم فاستغفروه إنه هو الغفور الرحيم .</w:t>
      </w:r>
    </w:p>
    <w:p w14:paraId="27189D84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765F8F71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4B0ECE9F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ومن مجالات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الإستقامة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العقل و الفكر بما يكمّل استقامة الاعتقاد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والايمان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فيسلم المرءُ من ضلالاتِ الالحاد والتغريب والأفكار الشاذة والمنحرفة كما نرى ونسمع اليوم من سعي المفسدين لترويجها ،، قال تعالى " قُلْ إِنَّنِي هَدَانِي رَبِّي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إِلَىٰ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صِرَاطٍ مُّسْتَقِيمٍ دِينًا قِيَمًا مِّلَّةَ إِبْرَاهِيمَ حَنِيفًا ۚ وَمَا كَانَ مِنَ الْمُشْرِكِينَ (161الأنعام) ، </w:t>
      </w:r>
    </w:p>
    <w:p w14:paraId="12198B3F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ومن اهم دلائل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إستقامة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العقل و. الفكر اليوم عباد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الله  ثباتُ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المرء على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المباديء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والثوابت ، لاسيما في قضايا الأمة وحقوقها الثابتة كقضية فلسطين والمسجد الأقصى ، فإن الدعوات لتضييعِ حق الأمة فيها بدعوى التطبيع والسلام الموهوم مع الصهاينة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إنحرافٌ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عقدي  وخيانةٌ للدّين وللأمّة ، وظلمٌ </w:t>
      </w:r>
    </w:p>
    <w:p w14:paraId="78FFAF6C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F3489A">
        <w:rPr>
          <w:rFonts w:cs="Calibri"/>
          <w:sz w:val="32"/>
          <w:szCs w:val="32"/>
          <w:rtl/>
          <w:lang w:val="en-US"/>
        </w:rPr>
        <w:t>وبغي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قال تعالى " ۞ يَا أَيُّهَا الَّذِينَ آمَنُوا لَا تَتَّخِذُوا الْيَهُودَ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وَالنَّصَارَىٰ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أَوْلِيَاءَ ۘ بَعْضُهُمْ أَوْلِيَاءُ بَعْضٍ ۚ وَمَن يَتَوَلَّهُم مِّنكُمْ فَإِنَّهُ مِنْهُمْ ۗ إِنَّ اللَّهَ لَا يَهْدِي الْقَوْمَ الظَّالِمِينَ (51 المائدة) </w:t>
      </w:r>
    </w:p>
    <w:p w14:paraId="03F9C3A4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</w:p>
    <w:p w14:paraId="1FD3125E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ومن مجالات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الإستقامةِ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استقامةِ الأخلاق ورسوخِها في سلوك المرء وتعاملاته من الصدق والأمانة والعفة </w:t>
      </w:r>
      <w:proofErr w:type="spellStart"/>
      <w:r w:rsidRPr="00F3489A">
        <w:rPr>
          <w:rFonts w:cs="Calibri"/>
          <w:sz w:val="32"/>
          <w:szCs w:val="32"/>
          <w:rtl/>
          <w:lang w:val="en-US"/>
        </w:rPr>
        <w:t>وحفط</w:t>
      </w:r>
      <w:proofErr w:type="spellEnd"/>
      <w:r w:rsidRPr="00F3489A">
        <w:rPr>
          <w:rFonts w:cs="Calibri"/>
          <w:sz w:val="32"/>
          <w:szCs w:val="32"/>
          <w:rtl/>
          <w:lang w:val="en-US"/>
        </w:rPr>
        <w:t xml:space="preserve"> الحقوق والتواضع وسلامة الصدر وحسن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الظن  ،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، </w:t>
      </w:r>
    </w:p>
    <w:p w14:paraId="7F7464EE" w14:textId="77777777" w:rsidR="00F3489A" w:rsidRPr="00F3489A" w:rsidRDefault="00F3489A" w:rsidP="00F3489A">
      <w:pPr>
        <w:bidi/>
        <w:jc w:val="both"/>
        <w:rPr>
          <w:rFonts w:cs="Calibri"/>
          <w:sz w:val="32"/>
          <w:szCs w:val="32"/>
          <w:lang w:val="en-US"/>
        </w:rPr>
      </w:pPr>
      <w:r w:rsidRPr="00F3489A">
        <w:rPr>
          <w:rFonts w:cs="Calibri"/>
          <w:sz w:val="32"/>
          <w:szCs w:val="32"/>
          <w:rtl/>
          <w:lang w:val="en-US"/>
        </w:rPr>
        <w:t xml:space="preserve">عن أبي هريرة رضي الله عنه، أن النبي صلى الله عليه وسلم: ((أكمل المؤمنين إيمانًا أحسنهم خلقًا، وخياركم خياركم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لنسائهم )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(الترمذي حسن صحيح) </w:t>
      </w:r>
    </w:p>
    <w:p w14:paraId="1617EB30" w14:textId="2F50F4ED" w:rsidR="00821881" w:rsidRPr="00DC4001" w:rsidRDefault="00F3489A" w:rsidP="00F3489A">
      <w:pPr>
        <w:bidi/>
        <w:jc w:val="both"/>
        <w:rPr>
          <w:rFonts w:cs="Calibri"/>
          <w:sz w:val="32"/>
          <w:szCs w:val="32"/>
        </w:rPr>
      </w:pPr>
      <w:r w:rsidRPr="00F3489A">
        <w:rPr>
          <w:rFonts w:cs="Calibri"/>
          <w:sz w:val="32"/>
          <w:szCs w:val="32"/>
          <w:rtl/>
          <w:lang w:val="en-US"/>
        </w:rPr>
        <w:lastRenderedPageBreak/>
        <w:t xml:space="preserve">تلكم عباد الله الاستقامة في معناها ومجالاتها أما كيف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تتحقق ؟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وكيف ينالها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المرء ؟</w:t>
      </w:r>
      <w:proofErr w:type="gramEnd"/>
      <w:r w:rsidRPr="00F3489A">
        <w:rPr>
          <w:rFonts w:cs="Calibri"/>
          <w:sz w:val="32"/>
          <w:szCs w:val="32"/>
          <w:rtl/>
          <w:lang w:val="en-US"/>
        </w:rPr>
        <w:t xml:space="preserve"> فهذا هو حديثنا القادم بإذن </w:t>
      </w:r>
      <w:proofErr w:type="gramStart"/>
      <w:r w:rsidRPr="00F3489A">
        <w:rPr>
          <w:rFonts w:cs="Calibri"/>
          <w:sz w:val="32"/>
          <w:szCs w:val="32"/>
          <w:rtl/>
          <w:lang w:val="en-US"/>
        </w:rPr>
        <w:t>الله .</w:t>
      </w:r>
      <w:proofErr w:type="gramEnd"/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33958"/>
    <w:rsid w:val="001B0385"/>
    <w:rsid w:val="003B1973"/>
    <w:rsid w:val="004F0DE3"/>
    <w:rsid w:val="00554407"/>
    <w:rsid w:val="005F70A1"/>
    <w:rsid w:val="00657CC3"/>
    <w:rsid w:val="00686BC1"/>
    <w:rsid w:val="006C0298"/>
    <w:rsid w:val="00745AB6"/>
    <w:rsid w:val="007721D7"/>
    <w:rsid w:val="007E0000"/>
    <w:rsid w:val="008146E5"/>
    <w:rsid w:val="00821881"/>
    <w:rsid w:val="00905420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A5333"/>
    <w:rsid w:val="00EE7204"/>
    <w:rsid w:val="00F3489A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2022-08-28T14:22:00Z</dcterms:created>
  <dcterms:modified xsi:type="dcterms:W3CDTF">2022-08-28T14:22:00Z</dcterms:modified>
</cp:coreProperties>
</file>