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5E10A" w14:textId="121EA24C" w:rsidR="00766382" w:rsidRPr="009623D0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9C5B43" w:rsidRPr="009C5B43">
        <w:rPr>
          <w:rFonts w:ascii="Traditional Arabic" w:hAnsi="Traditional Arabic" w:cs="Traditional Arabic" w:hint="cs"/>
          <w:b/>
          <w:bCs/>
          <w:color w:val="FF0000"/>
          <w:sz w:val="200"/>
          <w:szCs w:val="200"/>
          <w:rtl/>
        </w:rPr>
        <w:t>التحذير من إتيان الكهّان</w:t>
      </w:r>
      <w:r w:rsidRPr="003C71DE">
        <w:rPr>
          <w:rFonts w:ascii="Traditional Arabic" w:hAnsi="Traditional Arabic" w:cs="Traditional Arabic" w:hint="cs"/>
          <w:b/>
          <w:bCs/>
          <w:color w:val="FF0000"/>
          <w:sz w:val="188"/>
          <w:szCs w:val="188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38A71E58" w14:textId="263582B9" w:rsidR="00766382" w:rsidRPr="00FF35BF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E43DB0D" w14:textId="4C2B436C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C376DB3" w14:textId="6DE4C8D9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D7BAD6" wp14:editId="7CFA1E45">
                <wp:simplePos x="0" y="0"/>
                <wp:positionH relativeFrom="page">
                  <wp:align>center</wp:align>
                </wp:positionH>
                <wp:positionV relativeFrom="paragraph">
                  <wp:posOffset>5919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1DDCF" w14:textId="77777777" w:rsidR="00766382" w:rsidRDefault="00766382" w:rsidP="00766382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B172BEF" wp14:editId="02FD5295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7BAD6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.45pt;width:408.25pt;height:171.4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" filled="f" stroked="f" strokeweight=".5pt">
                <v:textbox>
                  <w:txbxContent>
                    <w:p w14:paraId="5331DDCF" w14:textId="77777777" w:rsidR="00766382" w:rsidRDefault="00766382" w:rsidP="00766382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3B172BEF" wp14:editId="02FD5295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7815C3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AE7BA59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6E4C060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705900C" w14:textId="35CBA7E3" w:rsidR="00766382" w:rsidRDefault="00766382" w:rsidP="00F01C8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60F479CB" w14:textId="1DF141C8" w:rsidR="00766382" w:rsidRDefault="00766382" w:rsidP="00F01C8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4B7551C0" w14:textId="6ECE0026" w:rsidR="00766382" w:rsidRDefault="00766382" w:rsidP="00F01C8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6FE8A3FE" w14:textId="77777777" w:rsidR="00766382" w:rsidRPr="00FF35BF" w:rsidRDefault="00766382" w:rsidP="00F01C8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4B0270F7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24F58839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5BB084ED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75822B83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37A257C4" w14:textId="1DE857EF" w:rsidR="00766382" w:rsidRPr="00CD4916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10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6A0DC1FB" w14:textId="25022A87" w:rsidR="00766382" w:rsidRPr="009D63E9" w:rsidRDefault="00766382" w:rsidP="00F01C89">
      <w:pPr>
        <w:jc w:val="center"/>
        <w:rPr>
          <w:rFonts w:ascii="Arabic Typesetting" w:hAnsi="Arabic Typesetting" w:cs="AL-Battar"/>
          <w:color w:val="1F497D" w:themeColor="text2"/>
          <w:sz w:val="132"/>
          <w:szCs w:val="132"/>
          <w:rtl/>
        </w:rPr>
      </w:pPr>
      <w:r w:rsidRPr="00F12910">
        <w:rPr>
          <w:rFonts w:ascii="Arabic Typesetting" w:hAnsi="Arabic Typesetting" w:cs="Arabic Typesetting"/>
          <w:sz w:val="54"/>
          <w:szCs w:val="54"/>
          <w:rtl/>
        </w:rPr>
        <w:br w:type="page"/>
      </w:r>
      <w:r w:rsidRPr="009D63E9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Pr="009D63E9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Pr="009D63E9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>الخطبة الأولى</w:t>
      </w:r>
      <w:r w:rsidRPr="009D63E9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Pr="009D63E9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p w14:paraId="5A0ABED7" w14:textId="5E3A5A48" w:rsidR="00F01C89" w:rsidRPr="0027703D" w:rsidRDefault="00F01C89" w:rsidP="00F01C89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27703D">
        <w:rPr>
          <w:rFonts w:ascii="Arabic Typesetting" w:hAnsi="Arabic Typesetting" w:cs="Arabic Typesetting"/>
          <w:sz w:val="132"/>
          <w:szCs w:val="132"/>
          <w:rtl/>
        </w:rPr>
        <w:t xml:space="preserve">الحمد لله رب </w:t>
      </w:r>
      <w:proofErr w:type="gramStart"/>
      <w:r w:rsidRPr="0027703D">
        <w:rPr>
          <w:rFonts w:ascii="Arabic Typesetting" w:hAnsi="Arabic Typesetting" w:cs="Arabic Typesetting"/>
          <w:sz w:val="132"/>
          <w:szCs w:val="132"/>
          <w:rtl/>
        </w:rPr>
        <w:t xml:space="preserve">العالمين </w:t>
      </w:r>
      <w:r w:rsidR="0027703D" w:rsidRPr="0027703D">
        <w:rPr>
          <w:rFonts w:ascii="Arabic Typesetting" w:hAnsi="Arabic Typesetting" w:cs="Arabic Typesetting" w:hint="cs"/>
          <w:sz w:val="132"/>
          <w:szCs w:val="132"/>
          <w:rtl/>
        </w:rPr>
        <w:t>.</w:t>
      </w:r>
      <w:proofErr w:type="gramEnd"/>
      <w:r w:rsidR="0027703D" w:rsidRPr="0027703D">
        <w:rPr>
          <w:rFonts w:ascii="Arabic Typesetting" w:hAnsi="Arabic Typesetting" w:cs="Arabic Typesetting" w:hint="cs"/>
          <w:sz w:val="132"/>
          <w:szCs w:val="132"/>
          <w:rtl/>
        </w:rPr>
        <w:t>.</w:t>
      </w:r>
    </w:p>
    <w:p w14:paraId="08F3B4FC" w14:textId="77777777" w:rsidR="00D458E5" w:rsidRDefault="00F01C89" w:rsidP="000930A9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27703D">
        <w:rPr>
          <w:rFonts w:ascii="Arabic Typesetting" w:hAnsi="Arabic Typesetting" w:cs="Arabic Typesetting"/>
          <w:sz w:val="132"/>
          <w:szCs w:val="132"/>
          <w:rtl/>
        </w:rPr>
        <w:t xml:space="preserve">الحمد لله أهل الحمد والثناء وصاحب الفضل والعطاء، يضل بعدله من يشاء ويهدي بفضله من </w:t>
      </w:r>
      <w:proofErr w:type="gramStart"/>
      <w:r w:rsidRPr="0027703D">
        <w:rPr>
          <w:rFonts w:ascii="Arabic Typesetting" w:hAnsi="Arabic Typesetting" w:cs="Arabic Typesetting"/>
          <w:sz w:val="132"/>
          <w:szCs w:val="132"/>
          <w:rtl/>
        </w:rPr>
        <w:t>يشاء .</w:t>
      </w:r>
      <w:proofErr w:type="gramEnd"/>
    </w:p>
    <w:p w14:paraId="4B52F354" w14:textId="77777777" w:rsidR="00D458E5" w:rsidRDefault="00F01C89" w:rsidP="000930A9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27703D">
        <w:rPr>
          <w:rFonts w:ascii="Arabic Typesetting" w:hAnsi="Arabic Typesetting" w:cs="Arabic Typesetting"/>
          <w:sz w:val="132"/>
          <w:szCs w:val="132"/>
          <w:rtl/>
        </w:rPr>
        <w:t>وأشهد أن لا إله إلا الله له الحمد في الآخرة والأولى</w:t>
      </w:r>
      <w:r w:rsidR="002C3FB4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</w:p>
    <w:p w14:paraId="12DFDDF4" w14:textId="750CDD50" w:rsidR="00F01C89" w:rsidRDefault="00F01C89" w:rsidP="000930A9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27703D">
        <w:rPr>
          <w:rFonts w:ascii="Arabic Typesetting" w:hAnsi="Arabic Typesetting" w:cs="Arabic Typesetting"/>
          <w:sz w:val="132"/>
          <w:szCs w:val="132"/>
          <w:rtl/>
        </w:rPr>
        <w:lastRenderedPageBreak/>
        <w:t>وأشهد أن سيدنا ونبينا محمد عبده ورسوله صلى الله وسلم وبارك عليه وعلى آ</w:t>
      </w:r>
      <w:r w:rsidR="00E617C6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27703D">
        <w:rPr>
          <w:rFonts w:ascii="Arabic Typesetting" w:hAnsi="Arabic Typesetting" w:cs="Arabic Typesetting"/>
          <w:sz w:val="132"/>
          <w:szCs w:val="132"/>
          <w:rtl/>
        </w:rPr>
        <w:t xml:space="preserve">له وأصحابه أئمة </w:t>
      </w:r>
      <w:proofErr w:type="gramStart"/>
      <w:r w:rsidRPr="0027703D">
        <w:rPr>
          <w:rFonts w:ascii="Arabic Typesetting" w:hAnsi="Arabic Typesetting" w:cs="Arabic Typesetting"/>
          <w:sz w:val="132"/>
          <w:szCs w:val="132"/>
          <w:rtl/>
        </w:rPr>
        <w:t>الهدى</w:t>
      </w:r>
      <w:r w:rsidR="002C3FB4">
        <w:rPr>
          <w:rFonts w:ascii="Arabic Typesetting" w:hAnsi="Arabic Typesetting" w:cs="Arabic Typesetting" w:hint="cs"/>
          <w:sz w:val="132"/>
          <w:szCs w:val="132"/>
          <w:rtl/>
        </w:rPr>
        <w:t xml:space="preserve"> ،</w:t>
      </w:r>
      <w:proofErr w:type="gramEnd"/>
      <w:r w:rsidR="002C3FB4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27703D">
        <w:rPr>
          <w:rFonts w:ascii="Arabic Typesetting" w:hAnsi="Arabic Typesetting" w:cs="Arabic Typesetting"/>
          <w:sz w:val="132"/>
          <w:szCs w:val="132"/>
          <w:rtl/>
        </w:rPr>
        <w:t xml:space="preserve">ومصابيح الدجى </w:t>
      </w:r>
      <w:r w:rsidRPr="002C3FB4">
        <w:rPr>
          <w:rFonts w:ascii="QCF_BSML" w:hAnsi="QCF_BSML" w:cs="QCF_BSML"/>
          <w:color w:val="000000"/>
          <w:sz w:val="92"/>
          <w:szCs w:val="92"/>
          <w:rtl/>
        </w:rPr>
        <w:t>ﭽ</w:t>
      </w:r>
      <w:r w:rsidRPr="002C3FB4">
        <w:rPr>
          <w:rFonts w:ascii="QCF_BSML" w:hAnsi="QCF_BSML" w:cs="QCF_BSML"/>
          <w:color w:val="000000"/>
          <w:sz w:val="50"/>
          <w:szCs w:val="50"/>
          <w:rtl/>
        </w:rPr>
        <w:t xml:space="preserve"> </w:t>
      </w:r>
      <w:r w:rsidRPr="002C3FB4">
        <w:rPr>
          <w:rFonts w:ascii="QCF_P063" w:hAnsi="QCF_P063" w:cs="QCF_P063"/>
          <w:color w:val="000000"/>
          <w:sz w:val="92"/>
          <w:szCs w:val="92"/>
          <w:rtl/>
        </w:rPr>
        <w:t>ﭤ</w:t>
      </w:r>
      <w:r w:rsidRPr="002C3FB4">
        <w:rPr>
          <w:rFonts w:ascii="QCF_P063" w:hAnsi="QCF_P063" w:cs="QCF_P063"/>
          <w:color w:val="000000"/>
          <w:sz w:val="50"/>
          <w:szCs w:val="50"/>
          <w:rtl/>
        </w:rPr>
        <w:t xml:space="preserve"> </w:t>
      </w:r>
      <w:r w:rsidRPr="002C3FB4">
        <w:rPr>
          <w:rFonts w:ascii="QCF_P063" w:hAnsi="QCF_P063" w:cs="QCF_P063"/>
          <w:color w:val="000000"/>
          <w:sz w:val="92"/>
          <w:szCs w:val="92"/>
          <w:rtl/>
        </w:rPr>
        <w:t>ﭥ</w:t>
      </w:r>
      <w:r w:rsidRPr="002C3FB4">
        <w:rPr>
          <w:rFonts w:ascii="QCF_P063" w:hAnsi="QCF_P063" w:cs="QCF_P063"/>
          <w:color w:val="000000"/>
          <w:sz w:val="50"/>
          <w:szCs w:val="50"/>
          <w:rtl/>
        </w:rPr>
        <w:t xml:space="preserve"> </w:t>
      </w:r>
      <w:r w:rsidRPr="002C3FB4">
        <w:rPr>
          <w:rFonts w:ascii="QCF_P063" w:hAnsi="QCF_P063" w:cs="QCF_P063"/>
          <w:color w:val="000000"/>
          <w:sz w:val="92"/>
          <w:szCs w:val="92"/>
          <w:rtl/>
        </w:rPr>
        <w:t>ﭦ</w:t>
      </w:r>
      <w:r w:rsidRPr="002C3FB4">
        <w:rPr>
          <w:rFonts w:ascii="QCF_P063" w:hAnsi="QCF_P063" w:cs="QCF_P063"/>
          <w:color w:val="000000"/>
          <w:sz w:val="50"/>
          <w:szCs w:val="50"/>
          <w:rtl/>
        </w:rPr>
        <w:t xml:space="preserve"> </w:t>
      </w:r>
      <w:r w:rsidRPr="002C3FB4">
        <w:rPr>
          <w:rFonts w:ascii="QCF_P063" w:hAnsi="QCF_P063" w:cs="QCF_P063"/>
          <w:color w:val="000000"/>
          <w:sz w:val="92"/>
          <w:szCs w:val="92"/>
          <w:rtl/>
        </w:rPr>
        <w:t>ﭧ</w:t>
      </w:r>
      <w:r w:rsidRPr="002C3FB4">
        <w:rPr>
          <w:rFonts w:ascii="QCF_P063" w:hAnsi="QCF_P063" w:cs="QCF_P063"/>
          <w:color w:val="000000"/>
          <w:sz w:val="50"/>
          <w:szCs w:val="50"/>
          <w:rtl/>
        </w:rPr>
        <w:t xml:space="preserve"> </w:t>
      </w:r>
      <w:r w:rsidRPr="002C3FB4">
        <w:rPr>
          <w:rFonts w:ascii="QCF_P063" w:hAnsi="QCF_P063" w:cs="QCF_P063"/>
          <w:color w:val="000000"/>
          <w:sz w:val="92"/>
          <w:szCs w:val="92"/>
          <w:rtl/>
        </w:rPr>
        <w:t>ﭨ</w:t>
      </w:r>
      <w:r w:rsidRPr="002C3FB4">
        <w:rPr>
          <w:rFonts w:ascii="QCF_P063" w:hAnsi="QCF_P063" w:cs="QCF_P063"/>
          <w:color w:val="000000"/>
          <w:sz w:val="50"/>
          <w:szCs w:val="50"/>
          <w:rtl/>
        </w:rPr>
        <w:t xml:space="preserve"> </w:t>
      </w:r>
      <w:r w:rsidRPr="002C3FB4">
        <w:rPr>
          <w:rFonts w:ascii="QCF_P063" w:hAnsi="QCF_P063" w:cs="QCF_P063"/>
          <w:color w:val="000000"/>
          <w:sz w:val="92"/>
          <w:szCs w:val="92"/>
          <w:rtl/>
        </w:rPr>
        <w:t>ﭩ</w:t>
      </w:r>
      <w:r w:rsidRPr="002C3FB4">
        <w:rPr>
          <w:rFonts w:ascii="QCF_P063" w:hAnsi="QCF_P063" w:cs="QCF_P063"/>
          <w:color w:val="000000"/>
          <w:sz w:val="50"/>
          <w:szCs w:val="50"/>
          <w:rtl/>
        </w:rPr>
        <w:t xml:space="preserve"> </w:t>
      </w:r>
      <w:r w:rsidRPr="002C3FB4">
        <w:rPr>
          <w:rFonts w:ascii="QCF_P063" w:hAnsi="QCF_P063" w:cs="QCF_P063"/>
          <w:color w:val="000000"/>
          <w:sz w:val="92"/>
          <w:szCs w:val="92"/>
          <w:rtl/>
        </w:rPr>
        <w:t>ﭪ</w:t>
      </w:r>
      <w:r w:rsidRPr="002C3FB4">
        <w:rPr>
          <w:rFonts w:ascii="QCF_P063" w:hAnsi="QCF_P063" w:cs="QCF_P063"/>
          <w:color w:val="000000"/>
          <w:sz w:val="50"/>
          <w:szCs w:val="50"/>
          <w:rtl/>
        </w:rPr>
        <w:t xml:space="preserve"> </w:t>
      </w:r>
      <w:r w:rsidRPr="002C3FB4">
        <w:rPr>
          <w:rFonts w:ascii="QCF_P063" w:hAnsi="QCF_P063" w:cs="QCF_P063"/>
          <w:color w:val="000000"/>
          <w:sz w:val="92"/>
          <w:szCs w:val="92"/>
          <w:rtl/>
        </w:rPr>
        <w:t>ﭫ</w:t>
      </w:r>
      <w:r w:rsidRPr="002C3FB4">
        <w:rPr>
          <w:rFonts w:ascii="QCF_P063" w:hAnsi="QCF_P063" w:cs="QCF_P063"/>
          <w:color w:val="000000"/>
          <w:sz w:val="50"/>
          <w:szCs w:val="50"/>
          <w:rtl/>
        </w:rPr>
        <w:t xml:space="preserve"> </w:t>
      </w:r>
      <w:r w:rsidRPr="002C3FB4">
        <w:rPr>
          <w:rFonts w:ascii="QCF_P063" w:hAnsi="QCF_P063" w:cs="QCF_P063"/>
          <w:color w:val="000000"/>
          <w:sz w:val="92"/>
          <w:szCs w:val="92"/>
          <w:rtl/>
        </w:rPr>
        <w:t>ﭬ</w:t>
      </w:r>
      <w:r w:rsidRPr="002C3FB4">
        <w:rPr>
          <w:rFonts w:ascii="QCF_P063" w:hAnsi="QCF_P063" w:cs="QCF_P063"/>
          <w:color w:val="000000"/>
          <w:sz w:val="50"/>
          <w:szCs w:val="50"/>
          <w:rtl/>
        </w:rPr>
        <w:t xml:space="preserve"> </w:t>
      </w:r>
      <w:r w:rsidRPr="002C3FB4">
        <w:rPr>
          <w:rFonts w:ascii="QCF_P063" w:hAnsi="QCF_P063" w:cs="QCF_P063"/>
          <w:color w:val="000000"/>
          <w:sz w:val="92"/>
          <w:szCs w:val="92"/>
          <w:rtl/>
        </w:rPr>
        <w:t>ﭭ</w:t>
      </w:r>
      <w:r w:rsidRPr="002C3FB4">
        <w:rPr>
          <w:rFonts w:ascii="QCF_P063" w:hAnsi="QCF_P063" w:cs="QCF_P063"/>
          <w:color w:val="000000"/>
          <w:sz w:val="50"/>
          <w:szCs w:val="50"/>
          <w:rtl/>
        </w:rPr>
        <w:t xml:space="preserve"> </w:t>
      </w:r>
      <w:r w:rsidRPr="002C3FB4">
        <w:rPr>
          <w:rFonts w:ascii="QCF_P063" w:hAnsi="QCF_P063" w:cs="QCF_P063"/>
          <w:color w:val="000000"/>
          <w:sz w:val="92"/>
          <w:szCs w:val="92"/>
          <w:rtl/>
        </w:rPr>
        <w:t>ﭮ</w:t>
      </w:r>
      <w:r w:rsidRPr="002C3FB4">
        <w:rPr>
          <w:rFonts w:ascii="QCF_P063" w:hAnsi="QCF_P063" w:cs="QCF_P063"/>
          <w:color w:val="000000"/>
          <w:sz w:val="50"/>
          <w:szCs w:val="50"/>
          <w:rtl/>
        </w:rPr>
        <w:t xml:space="preserve"> </w:t>
      </w:r>
      <w:r w:rsidRPr="002C3FB4">
        <w:rPr>
          <w:rFonts w:ascii="QCF_P063" w:hAnsi="QCF_P063" w:cs="QCF_P063"/>
          <w:color w:val="000000"/>
          <w:sz w:val="92"/>
          <w:szCs w:val="92"/>
          <w:rtl/>
        </w:rPr>
        <w:t>ﭯ</w:t>
      </w:r>
      <w:r w:rsidRPr="002C3FB4">
        <w:rPr>
          <w:rFonts w:ascii="QCF_P063" w:hAnsi="QCF_P063" w:cs="QCF_P063"/>
          <w:color w:val="000000"/>
          <w:sz w:val="50"/>
          <w:szCs w:val="50"/>
          <w:rtl/>
        </w:rPr>
        <w:t xml:space="preserve"> </w:t>
      </w:r>
      <w:r w:rsidRPr="002C3FB4">
        <w:rPr>
          <w:rFonts w:ascii="QCF_P063" w:hAnsi="QCF_P063" w:cs="QCF_P063"/>
          <w:color w:val="000000"/>
          <w:sz w:val="92"/>
          <w:szCs w:val="92"/>
          <w:rtl/>
        </w:rPr>
        <w:t>ﭰ</w:t>
      </w:r>
      <w:r w:rsidRPr="002C3FB4">
        <w:rPr>
          <w:rFonts w:ascii="Arial" w:hAnsi="Arial" w:cs="Arial"/>
          <w:color w:val="000000"/>
          <w:sz w:val="50"/>
          <w:szCs w:val="50"/>
          <w:rtl/>
        </w:rPr>
        <w:t xml:space="preserve"> </w:t>
      </w:r>
      <w:r w:rsidRPr="002C3FB4">
        <w:rPr>
          <w:rFonts w:ascii="QCF_BSML" w:hAnsi="QCF_BSML" w:cs="QCF_BSML"/>
          <w:color w:val="000000"/>
          <w:sz w:val="92"/>
          <w:szCs w:val="92"/>
          <w:rtl/>
        </w:rPr>
        <w:t xml:space="preserve">ﭼ </w:t>
      </w:r>
      <w:r w:rsidRPr="002C3FB4">
        <w:rPr>
          <w:rFonts w:ascii="Traditional Arabic" w:hAnsi="Traditional Arabic" w:cs="Traditional Arabic"/>
          <w:color w:val="808080"/>
          <w:sz w:val="36"/>
          <w:szCs w:val="36"/>
          <w:rtl/>
        </w:rPr>
        <w:t>آل عمران: ١٠٢</w:t>
      </w:r>
    </w:p>
    <w:p w14:paraId="4BBB1C5A" w14:textId="77777777" w:rsidR="006D5C12" w:rsidRPr="000930A9" w:rsidRDefault="006D5C12" w:rsidP="000930A9">
      <w:pPr>
        <w:jc w:val="both"/>
        <w:rPr>
          <w:rFonts w:ascii="Arabic Typesetting" w:hAnsi="Arabic Typesetting" w:cs="Arabic Typesetting" w:hint="cs"/>
          <w:sz w:val="132"/>
          <w:szCs w:val="132"/>
          <w:rtl/>
        </w:rPr>
      </w:pPr>
    </w:p>
    <w:p w14:paraId="7A0E8D7F" w14:textId="77777777" w:rsidR="00A41C4B" w:rsidRPr="00A41C4B" w:rsidRDefault="00A41C4B" w:rsidP="00A41C4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A41C4B">
        <w:rPr>
          <w:rFonts w:ascii="Arabic Typesetting" w:hAnsi="Arabic Typesetting" w:cs="Arabic Typesetting"/>
          <w:sz w:val="140"/>
          <w:szCs w:val="140"/>
          <w:rtl/>
        </w:rPr>
        <w:lastRenderedPageBreak/>
        <w:t>يا صاحبَ الهمِّ إنَّ الهمَّ مُنْفَرِجٌ</w:t>
      </w:r>
    </w:p>
    <w:p w14:paraId="1B572A30" w14:textId="77777777" w:rsidR="00A41C4B" w:rsidRPr="00A41C4B" w:rsidRDefault="00A41C4B" w:rsidP="00A41C4B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A41C4B">
        <w:rPr>
          <w:rFonts w:ascii="Arabic Typesetting" w:hAnsi="Arabic Typesetting" w:cs="Arabic Typesetting"/>
          <w:sz w:val="140"/>
          <w:szCs w:val="140"/>
          <w:rtl/>
        </w:rPr>
        <w:t>أَبْشِرْ بخيرٍ فإنَّ الفارجَ اللهُ</w:t>
      </w:r>
    </w:p>
    <w:p w14:paraId="108504B6" w14:textId="3359BF2D" w:rsidR="00A41C4B" w:rsidRPr="00A41C4B" w:rsidRDefault="00A41C4B" w:rsidP="00A41C4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A41C4B">
        <w:rPr>
          <w:rFonts w:ascii="Arabic Typesetting" w:hAnsi="Arabic Typesetting" w:cs="Arabic Typesetting"/>
          <w:sz w:val="140"/>
          <w:szCs w:val="140"/>
          <w:rtl/>
        </w:rPr>
        <w:t>اليأسُ يَقْطَعُ أحيانًا بصاحِبِهِ</w:t>
      </w:r>
    </w:p>
    <w:p w14:paraId="5A127F93" w14:textId="77777777" w:rsidR="00A41C4B" w:rsidRPr="00A41C4B" w:rsidRDefault="00A41C4B" w:rsidP="00A41C4B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A41C4B">
        <w:rPr>
          <w:rFonts w:ascii="Arabic Typesetting" w:hAnsi="Arabic Typesetting" w:cs="Arabic Typesetting"/>
          <w:sz w:val="140"/>
          <w:szCs w:val="140"/>
          <w:rtl/>
        </w:rPr>
        <w:t>لا تَيْأسَنَّ فإنَّ الكافيَ اللهُ</w:t>
      </w:r>
    </w:p>
    <w:p w14:paraId="729C6934" w14:textId="77777777" w:rsidR="00D458E5" w:rsidRDefault="00D458E5" w:rsidP="00A41C4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3E15C445" w14:textId="09934A77" w:rsidR="00A41C4B" w:rsidRPr="00A41C4B" w:rsidRDefault="00A41C4B" w:rsidP="00A41C4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A41C4B">
        <w:rPr>
          <w:rFonts w:ascii="Arabic Typesetting" w:hAnsi="Arabic Typesetting" w:cs="Arabic Typesetting"/>
          <w:sz w:val="140"/>
          <w:szCs w:val="140"/>
          <w:rtl/>
        </w:rPr>
        <w:lastRenderedPageBreak/>
        <w:t>إذا بُلِيتَ فثقْ باللهِ، وارْضَ بهِ</w:t>
      </w:r>
    </w:p>
    <w:p w14:paraId="64176128" w14:textId="77777777" w:rsidR="00A41C4B" w:rsidRPr="00A41C4B" w:rsidRDefault="00A41C4B" w:rsidP="00A41C4B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A41C4B">
        <w:rPr>
          <w:rFonts w:ascii="Arabic Typesetting" w:hAnsi="Arabic Typesetting" w:cs="Arabic Typesetting"/>
          <w:sz w:val="140"/>
          <w:szCs w:val="140"/>
          <w:rtl/>
        </w:rPr>
        <w:t>إنَّ الذي يَكْشِفُ البَلْوَى هو اللهُ</w:t>
      </w:r>
    </w:p>
    <w:p w14:paraId="5DB9475F" w14:textId="6EC06C28" w:rsidR="009508F7" w:rsidRDefault="009508F7" w:rsidP="009508F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ماذا قال إبراهيم </w:t>
      </w:r>
      <w:r w:rsidRPr="00523FF5">
        <w:rPr>
          <w:rFonts w:cs="SC_SHMOOKH 01" w:hint="cs"/>
          <w:sz w:val="100"/>
          <w:szCs w:val="100"/>
          <w:rtl/>
        </w:rPr>
        <w:t>#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عندما ألقي في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النار !؟</w:t>
      </w:r>
      <w:proofErr w:type="gramEnd"/>
    </w:p>
    <w:p w14:paraId="27F3F595" w14:textId="77777777" w:rsidR="009508F7" w:rsidRDefault="009508F7" w:rsidP="0049388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ماذا قال رسول الله </w:t>
      </w:r>
      <w:r w:rsidRPr="00523FF5">
        <w:rPr>
          <w:rFonts w:cs="SC_SHMOOKH 01"/>
          <w:sz w:val="100"/>
          <w:szCs w:val="100"/>
          <w:rtl/>
        </w:rPr>
        <w:t>@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وأصحابه عندما قال لهم الناس إن الناس قد جمعوا لكم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فاخشوهم !؟</w:t>
      </w:r>
      <w:proofErr w:type="gramEnd"/>
    </w:p>
    <w:p w14:paraId="74199D04" w14:textId="22151FBE" w:rsidR="009508F7" w:rsidRDefault="009508F7" w:rsidP="009508F7">
      <w:pPr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حسبنا الله ونعم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الوكيل</w:t>
      </w:r>
      <w:r w:rsidR="00D458E5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D458E5">
        <w:rPr>
          <w:rFonts w:ascii="Arabic Typesetting" w:hAnsi="Arabic Typesetting" w:cs="Arabic Typesetting" w:hint="cs"/>
          <w:sz w:val="140"/>
          <w:szCs w:val="140"/>
          <w:rtl/>
        </w:rPr>
        <w:t>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الله أكبر!!</w:t>
      </w:r>
    </w:p>
    <w:p w14:paraId="23FDA4F5" w14:textId="1C446A93" w:rsidR="009508F7" w:rsidRDefault="009508F7" w:rsidP="00D458E5">
      <w:pPr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حسبنا الله ونعم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الوكيل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D458E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ما أعظمها من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كلمة </w:t>
      </w:r>
      <w:r w:rsidR="00D36F42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</w:p>
    <w:p w14:paraId="31EEA785" w14:textId="11C4112C" w:rsidR="009508F7" w:rsidRDefault="009508F7" w:rsidP="009508F7">
      <w:pPr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حسـبنا الله ونعم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الوكيل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 دعوة تغني عن دعوات</w:t>
      </w:r>
      <w:r w:rsidR="00D36F42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5C110DE" w14:textId="07B93B62" w:rsidR="009508F7" w:rsidRDefault="009508F7" w:rsidP="0049388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إذا داهمتك المصائب وحفّت بك المكاره فقل:</w:t>
      </w:r>
      <w:r w:rsidRPr="0004552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"حسـبنا الله ونعم الوكيل"</w:t>
      </w:r>
    </w:p>
    <w:p w14:paraId="23EC6BDD" w14:textId="15FAD436" w:rsidR="009508F7" w:rsidRDefault="009508F7" w:rsidP="009508F7">
      <w:pPr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الله عز وجل يأمر نبيه </w:t>
      </w:r>
      <w:r w:rsidRPr="00523FF5">
        <w:rPr>
          <w:rFonts w:cs="SC_SHMOOKH 01"/>
          <w:sz w:val="100"/>
          <w:szCs w:val="10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بالتوكل عليه فيقول: </w:t>
      </w:r>
    </w:p>
    <w:p w14:paraId="3FF2C332" w14:textId="77777777" w:rsidR="009508F7" w:rsidRPr="003C04E5" w:rsidRDefault="009508F7" w:rsidP="009508F7">
      <w:pPr>
        <w:rPr>
          <w:rFonts w:ascii="QCF_BSML" w:hAnsi="QCF_BSML" w:cs="QCF_BSML"/>
          <w:color w:val="000000"/>
          <w:sz w:val="80"/>
          <w:szCs w:val="80"/>
          <w:rtl/>
        </w:rPr>
      </w:pPr>
      <w:r w:rsidRPr="00666299">
        <w:rPr>
          <w:rFonts w:ascii="QCF_BSML" w:hAnsi="QCF_BSML" w:cs="QCF_BSML"/>
          <w:color w:val="000000"/>
          <w:sz w:val="88"/>
          <w:szCs w:val="88"/>
          <w:rtl/>
        </w:rPr>
        <w:t xml:space="preserve">ﭽ </w:t>
      </w:r>
      <w:r w:rsidRPr="00666299">
        <w:rPr>
          <w:rFonts w:ascii="QCF_P365" w:hAnsi="QCF_P365" w:cs="QCF_P365"/>
          <w:color w:val="000000"/>
          <w:sz w:val="88"/>
          <w:szCs w:val="88"/>
          <w:rtl/>
        </w:rPr>
        <w:t xml:space="preserve">ﭦ   </w:t>
      </w:r>
      <w:proofErr w:type="gramStart"/>
      <w:r w:rsidRPr="00666299">
        <w:rPr>
          <w:rFonts w:ascii="QCF_P365" w:hAnsi="QCF_P365" w:cs="QCF_P365"/>
          <w:color w:val="000000"/>
          <w:sz w:val="88"/>
          <w:szCs w:val="88"/>
          <w:rtl/>
        </w:rPr>
        <w:t>ﭧ  ﭨ</w:t>
      </w:r>
      <w:proofErr w:type="gramEnd"/>
      <w:r w:rsidRPr="00666299">
        <w:rPr>
          <w:rFonts w:ascii="QCF_P365" w:hAnsi="QCF_P365" w:cs="QCF_P365"/>
          <w:color w:val="000000"/>
          <w:sz w:val="88"/>
          <w:szCs w:val="88"/>
          <w:rtl/>
        </w:rPr>
        <w:t xml:space="preserve">   ﭩ   ﭪ  ﭫ  </w:t>
      </w:r>
      <w:r w:rsidRPr="00666299">
        <w:rPr>
          <w:rFonts w:ascii="QCF_BSML" w:hAnsi="QCF_BSML" w:cs="QCF_BSML"/>
          <w:color w:val="000000"/>
          <w:sz w:val="88"/>
          <w:szCs w:val="88"/>
          <w:rtl/>
        </w:rPr>
        <w:t>ﭼ</w:t>
      </w:r>
      <w:r w:rsidRPr="00666299">
        <w:rPr>
          <w:rFonts w:ascii="QCF_BSML" w:hAnsi="QCF_BSML" w:cs="QCF_BSML" w:hint="cs"/>
          <w:color w:val="000000"/>
          <w:sz w:val="64"/>
          <w:szCs w:val="64"/>
          <w:rtl/>
        </w:rPr>
        <w:t xml:space="preserve">     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الفرقان: ٥٨</w:t>
      </w:r>
    </w:p>
    <w:p w14:paraId="5F371AB2" w14:textId="304C6E29" w:rsidR="009508F7" w:rsidRDefault="009508F7" w:rsidP="009508F7">
      <w:pPr>
        <w:rPr>
          <w:rFonts w:ascii="Arabic Typesetting" w:hAnsi="Arabic Typesetting" w:cs="Arabic Typesetting"/>
          <w:sz w:val="140"/>
          <w:szCs w:val="140"/>
          <w:rtl/>
        </w:rPr>
      </w:pP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تأمل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تفكر ، من هو الحيّ الذي لا يموت؟</w:t>
      </w:r>
    </w:p>
    <w:p w14:paraId="653FBCBA" w14:textId="312F5249" w:rsidR="00C74B8C" w:rsidRDefault="001C7772" w:rsidP="007552B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جبريل </w:t>
      </w:r>
      <w:r w:rsidRPr="0035151F">
        <w:rPr>
          <w:rFonts w:cs="SC_SHMOOKH 01" w:hint="cs"/>
          <w:sz w:val="92"/>
          <w:szCs w:val="92"/>
          <w:rtl/>
        </w:rPr>
        <w:t>#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رسول الوحي يموت</w:t>
      </w:r>
      <w:r w:rsidR="007552B3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رسول الله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C74B8C">
        <w:rPr>
          <w:rFonts w:ascii="Arabic Typesetting" w:hAnsi="Arabic Typesetting" w:cs="Arabic Typesetting" w:hint="cs"/>
          <w:sz w:val="140"/>
          <w:szCs w:val="140"/>
          <w:rtl/>
        </w:rPr>
        <w:t>يموت</w:t>
      </w:r>
      <w:r w:rsidR="002C3FB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C74B8C">
        <w:rPr>
          <w:rFonts w:ascii="Arabic Typesetting" w:hAnsi="Arabic Typesetting" w:cs="Arabic Typesetting" w:hint="cs"/>
          <w:sz w:val="140"/>
          <w:szCs w:val="140"/>
          <w:rtl/>
        </w:rPr>
        <w:t xml:space="preserve">البشر كلّهم يموتون </w:t>
      </w:r>
      <w:r w:rsidR="00EC3367"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 w:rsidR="00EC3367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EC3367">
        <w:rPr>
          <w:rFonts w:ascii="QCF_P461" w:eastAsiaTheme="minorHAnsi" w:hAnsi="QCF_P461" w:cs="QCF_P461"/>
          <w:color w:val="000000"/>
          <w:sz w:val="93"/>
          <w:szCs w:val="93"/>
          <w:rtl/>
        </w:rPr>
        <w:t>ﰁ</w:t>
      </w:r>
      <w:r w:rsidR="00EC3367">
        <w:rPr>
          <w:rFonts w:ascii="QCF_P461" w:eastAsiaTheme="minorHAnsi" w:hAnsi="QCF_P461" w:cs="QCF_P461"/>
          <w:color w:val="000000"/>
          <w:sz w:val="2"/>
          <w:szCs w:val="2"/>
          <w:rtl/>
        </w:rPr>
        <w:t xml:space="preserve"> </w:t>
      </w:r>
      <w:r w:rsidR="00EC3367">
        <w:rPr>
          <w:rFonts w:ascii="QCF_P461" w:eastAsiaTheme="minorHAnsi" w:hAnsi="QCF_P461" w:cs="QCF_P461"/>
          <w:color w:val="000000"/>
          <w:sz w:val="93"/>
          <w:szCs w:val="93"/>
          <w:rtl/>
        </w:rPr>
        <w:t>ﰂ</w:t>
      </w:r>
      <w:r w:rsidR="00EC3367">
        <w:rPr>
          <w:rFonts w:ascii="QCF_P461" w:eastAsiaTheme="minorHAnsi" w:hAnsi="QCF_P461" w:cs="QCF_P461"/>
          <w:color w:val="000000"/>
          <w:sz w:val="2"/>
          <w:szCs w:val="2"/>
          <w:rtl/>
        </w:rPr>
        <w:t xml:space="preserve"> </w:t>
      </w:r>
      <w:r w:rsidR="00EC3367">
        <w:rPr>
          <w:rFonts w:ascii="QCF_P461" w:eastAsiaTheme="minorHAnsi" w:hAnsi="QCF_P461" w:cs="QCF_P461"/>
          <w:color w:val="000000"/>
          <w:sz w:val="93"/>
          <w:szCs w:val="93"/>
          <w:rtl/>
        </w:rPr>
        <w:t>ﰃ</w:t>
      </w:r>
      <w:r w:rsidR="00EC3367">
        <w:rPr>
          <w:rFonts w:ascii="QCF_P461" w:eastAsiaTheme="minorHAnsi" w:hAnsi="QCF_P461" w:cs="QCF_P461"/>
          <w:color w:val="000000"/>
          <w:sz w:val="2"/>
          <w:szCs w:val="2"/>
          <w:rtl/>
        </w:rPr>
        <w:t xml:space="preserve"> </w:t>
      </w:r>
      <w:proofErr w:type="gramStart"/>
      <w:r w:rsidR="00EC3367">
        <w:rPr>
          <w:rFonts w:ascii="QCF_P461" w:eastAsiaTheme="minorHAnsi" w:hAnsi="QCF_P461" w:cs="QCF_P461"/>
          <w:color w:val="000000"/>
          <w:sz w:val="93"/>
          <w:szCs w:val="93"/>
          <w:rtl/>
        </w:rPr>
        <w:t>ﰄ</w:t>
      </w:r>
      <w:r w:rsidR="00EC3367">
        <w:rPr>
          <w:rFonts w:ascii="QCF_P461" w:eastAsiaTheme="minorHAnsi" w:hAnsi="QCF_P461" w:cs="QCF_P461"/>
          <w:color w:val="000000"/>
          <w:sz w:val="2"/>
          <w:szCs w:val="2"/>
          <w:rtl/>
        </w:rPr>
        <w:t xml:space="preserve">  </w:t>
      </w:r>
      <w:r w:rsidR="00EC3367">
        <w:rPr>
          <w:rFonts w:ascii="QCF_P461" w:eastAsiaTheme="minorHAnsi" w:hAnsi="QCF_P461" w:cs="QCF_P461"/>
          <w:color w:val="000000"/>
          <w:sz w:val="93"/>
          <w:szCs w:val="93"/>
          <w:rtl/>
        </w:rPr>
        <w:t>ﰅ</w:t>
      </w:r>
      <w:proofErr w:type="gramEnd"/>
      <w:r w:rsidR="00EC3367">
        <w:rPr>
          <w:rFonts w:ascii="QCF_P461" w:eastAsiaTheme="minorHAnsi" w:hAnsi="QCF_P461" w:cs="QCF_P461"/>
          <w:color w:val="000000"/>
          <w:sz w:val="2"/>
          <w:szCs w:val="2"/>
          <w:rtl/>
        </w:rPr>
        <w:t xml:space="preserve"> </w:t>
      </w:r>
      <w:r w:rsidR="00EC3367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 w:rsidR="00EC3367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EC3367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الزمر: ٣٠</w:t>
      </w:r>
    </w:p>
    <w:p w14:paraId="2BD7EFF1" w14:textId="77777777" w:rsidR="00D36F42" w:rsidRDefault="00EC3367" w:rsidP="00D36F4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eastAsiaTheme="minorHAnsi" w:hAnsi="QCF_BSML" w:cs="QCF_BSML"/>
          <w:color w:val="000000"/>
          <w:sz w:val="93"/>
          <w:szCs w:val="93"/>
          <w:rtl/>
        </w:rPr>
        <w:lastRenderedPageBreak/>
        <w:t>ﭽ</w:t>
      </w:r>
      <w:r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532" w:eastAsiaTheme="minorHAnsi" w:hAnsi="QCF_P532" w:cs="QCF_P532"/>
          <w:color w:val="000000"/>
          <w:sz w:val="93"/>
          <w:szCs w:val="93"/>
          <w:rtl/>
        </w:rPr>
        <w:t>ﭿ</w:t>
      </w:r>
      <w:r>
        <w:rPr>
          <w:rFonts w:ascii="QCF_P532" w:eastAsiaTheme="minorHAnsi" w:hAnsi="QCF_P532" w:cs="QCF_P532"/>
          <w:color w:val="000000"/>
          <w:sz w:val="2"/>
          <w:szCs w:val="2"/>
          <w:rtl/>
        </w:rPr>
        <w:t xml:space="preserve"> </w:t>
      </w:r>
      <w:r>
        <w:rPr>
          <w:rFonts w:ascii="QCF_P532" w:eastAsiaTheme="minorHAnsi" w:hAnsi="QCF_P532" w:cs="QCF_P532"/>
          <w:color w:val="000000"/>
          <w:sz w:val="93"/>
          <w:szCs w:val="93"/>
          <w:rtl/>
        </w:rPr>
        <w:t>ﮀ</w:t>
      </w:r>
      <w:r>
        <w:rPr>
          <w:rFonts w:ascii="QCF_P532" w:eastAsiaTheme="minorHAnsi" w:hAnsi="QCF_P532" w:cs="QCF_P532"/>
          <w:color w:val="000000"/>
          <w:sz w:val="2"/>
          <w:szCs w:val="2"/>
          <w:rtl/>
        </w:rPr>
        <w:t xml:space="preserve"> </w:t>
      </w:r>
      <w:r>
        <w:rPr>
          <w:rFonts w:ascii="QCF_P532" w:eastAsiaTheme="minorHAnsi" w:hAnsi="QCF_P532" w:cs="QCF_P532"/>
          <w:color w:val="000000"/>
          <w:sz w:val="93"/>
          <w:szCs w:val="93"/>
          <w:rtl/>
        </w:rPr>
        <w:t>ﮁ</w:t>
      </w:r>
      <w:r>
        <w:rPr>
          <w:rFonts w:ascii="QCF_P532" w:eastAsiaTheme="minorHAnsi" w:hAnsi="QCF_P532" w:cs="QCF_P532"/>
          <w:color w:val="000000"/>
          <w:sz w:val="2"/>
          <w:szCs w:val="2"/>
          <w:rtl/>
        </w:rPr>
        <w:t xml:space="preserve"> </w:t>
      </w:r>
      <w:r>
        <w:rPr>
          <w:rFonts w:ascii="QCF_P532" w:eastAsiaTheme="minorHAnsi" w:hAnsi="QCF_P532" w:cs="QCF_P532"/>
          <w:color w:val="000000"/>
          <w:sz w:val="93"/>
          <w:szCs w:val="93"/>
          <w:rtl/>
        </w:rPr>
        <w:t>ﮂ</w:t>
      </w:r>
      <w:r>
        <w:rPr>
          <w:rFonts w:ascii="QCF_P532" w:eastAsiaTheme="minorHAnsi" w:hAnsi="QCF_P532" w:cs="QCF_P532"/>
          <w:color w:val="000000"/>
          <w:sz w:val="2"/>
          <w:szCs w:val="2"/>
          <w:rtl/>
        </w:rPr>
        <w:t xml:space="preserve"> </w:t>
      </w:r>
      <w:r>
        <w:rPr>
          <w:rFonts w:ascii="QCF_P532" w:eastAsiaTheme="minorHAnsi" w:hAnsi="QCF_P532" w:cs="QCF_P532"/>
          <w:color w:val="000000"/>
          <w:sz w:val="93"/>
          <w:szCs w:val="93"/>
          <w:rtl/>
        </w:rPr>
        <w:t>ﮃ</w:t>
      </w:r>
      <w:r>
        <w:rPr>
          <w:rFonts w:ascii="QCF_P532" w:eastAsiaTheme="minorHAnsi" w:hAnsi="QCF_P532" w:cs="QCF_P532"/>
          <w:color w:val="000000"/>
          <w:sz w:val="2"/>
          <w:szCs w:val="2"/>
          <w:rtl/>
        </w:rPr>
        <w:t xml:space="preserve"> </w:t>
      </w:r>
      <w:r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الرحمن: ٢٦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0F995FF3" w14:textId="5B9630B8" w:rsidR="00EC3367" w:rsidRDefault="00EC3367" w:rsidP="00D36F4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فالساحر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يموت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والكاهن يموت ، والعراف يموت ، والله هو الحي الذي لا يموت .</w:t>
      </w:r>
    </w:p>
    <w:p w14:paraId="0A5D1C0A" w14:textId="35780A16" w:rsidR="005629A5" w:rsidRPr="00EC3367" w:rsidRDefault="005629A5" w:rsidP="00EC336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الله هو الحي الذي لا تأخذه سنةٌ ولا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نوم</w:t>
      </w:r>
      <w:r w:rsidR="007552B3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</w:p>
    <w:p w14:paraId="7863216E" w14:textId="147D6BBC" w:rsidR="00F01C89" w:rsidRPr="00E707A7" w:rsidRDefault="003D3856" w:rsidP="00E707A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فمن أتى ساحراً أو عرّافاً أو كاهناً لم يتوكّل على الحيّ الذي لا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يموت</w:t>
      </w:r>
      <w:r w:rsidR="0049388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بل توكّل على أحياءٍ يموتون</w:t>
      </w:r>
      <w:r w:rsidR="005F1C8F">
        <w:rPr>
          <w:rFonts w:ascii="Arabic Typesetting" w:hAnsi="Arabic Typesetting" w:cs="Arabic Typesetting" w:hint="cs"/>
          <w:sz w:val="140"/>
          <w:szCs w:val="140"/>
          <w:rtl/>
        </w:rPr>
        <w:t xml:space="preserve"> ، ويضرّون ولا ينفعون ، </w:t>
      </w:r>
      <w:r w:rsidR="00D96251">
        <w:rPr>
          <w:rFonts w:ascii="Arabic Typesetting" w:hAnsi="Arabic Typesetting" w:cs="Arabic Typesetting" w:hint="cs"/>
          <w:sz w:val="140"/>
          <w:szCs w:val="140"/>
          <w:rtl/>
        </w:rPr>
        <w:t>ويدّعون الغيب فيكذبون</w:t>
      </w:r>
      <w:r w:rsidR="005C4D8F">
        <w:rPr>
          <w:rFonts w:ascii="Arabic Typesetting" w:hAnsi="Arabic Typesetting" w:cs="Arabic Typesetting" w:hint="cs"/>
          <w:sz w:val="140"/>
          <w:szCs w:val="140"/>
          <w:rtl/>
        </w:rPr>
        <w:t xml:space="preserve"> ، فالكاهن يدّعي علم الغيب ، ويخبر عن المغي</w:t>
      </w:r>
      <w:r w:rsidR="00484584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5C4D8F">
        <w:rPr>
          <w:rFonts w:ascii="Arabic Typesetting" w:hAnsi="Arabic Typesetting" w:cs="Arabic Typesetting" w:hint="cs"/>
          <w:sz w:val="140"/>
          <w:szCs w:val="140"/>
          <w:rtl/>
        </w:rPr>
        <w:t xml:space="preserve">بات في المستقبل ، ويستعين بالجنّ </w:t>
      </w:r>
      <w:r w:rsidR="00484584">
        <w:rPr>
          <w:rFonts w:ascii="Arabic Typesetting" w:hAnsi="Arabic Typesetting" w:cs="Arabic Typesetting" w:hint="cs"/>
          <w:sz w:val="140"/>
          <w:szCs w:val="140"/>
          <w:rtl/>
        </w:rPr>
        <w:t xml:space="preserve">في إخباره بالمغيّبات ، </w:t>
      </w:r>
      <w:r w:rsidR="0048458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فيصدق أحياناً ويكذب غالباً </w:t>
      </w:r>
      <w:r w:rsidR="002848FE">
        <w:rPr>
          <w:rFonts w:ascii="Arabic Typesetting" w:hAnsi="Arabic Typesetting" w:cs="Arabic Typesetting" w:hint="cs"/>
          <w:sz w:val="140"/>
          <w:szCs w:val="140"/>
          <w:rtl/>
        </w:rPr>
        <w:t xml:space="preserve">، وقد كذب وفجر ، وألقم الحجر </w:t>
      </w:r>
      <w:r w:rsidR="00E707A7">
        <w:rPr>
          <w:rFonts w:ascii="Arabic Typesetting" w:hAnsi="Arabic Typesetting" w:cs="Arabic Typesetting" w:hint="cs"/>
          <w:sz w:val="140"/>
          <w:szCs w:val="140"/>
          <w:rtl/>
        </w:rPr>
        <w:t xml:space="preserve">، وأشرك وكفر ، فقد ادّعى علم الغيب الذي لا يعلمه إلا الله </w:t>
      </w:r>
      <w:r w:rsidR="00F01C89" w:rsidRPr="00AB3F1F">
        <w:rPr>
          <w:rFonts w:ascii="QCF_BSML" w:hAnsi="QCF_BSML" w:cs="QCF_BSML"/>
          <w:color w:val="000000"/>
          <w:sz w:val="90"/>
          <w:szCs w:val="90"/>
          <w:rtl/>
        </w:rPr>
        <w:t xml:space="preserve">ﭽ </w:t>
      </w:r>
      <w:r w:rsidR="00F01C89" w:rsidRPr="00AB3F1F">
        <w:rPr>
          <w:rFonts w:ascii="QCF_P383" w:hAnsi="QCF_P383" w:cs="QCF_P383"/>
          <w:color w:val="000000"/>
          <w:sz w:val="90"/>
          <w:szCs w:val="90"/>
          <w:rtl/>
        </w:rPr>
        <w:t xml:space="preserve">ﭧ ﭨ ﭩ  ﭪ ﭫ ﭬ ﭭ ﭮ ﭯ </w:t>
      </w:r>
      <w:proofErr w:type="spellStart"/>
      <w:r w:rsidR="00F01C89" w:rsidRPr="00AB3F1F">
        <w:rPr>
          <w:rFonts w:ascii="QCF_P383" w:hAnsi="QCF_P383" w:cs="QCF_P383"/>
          <w:color w:val="000000"/>
          <w:sz w:val="90"/>
          <w:szCs w:val="90"/>
          <w:rtl/>
        </w:rPr>
        <w:t>ﭰ</w:t>
      </w:r>
      <w:r w:rsidR="00F01C89" w:rsidRPr="00AB3F1F">
        <w:rPr>
          <w:rFonts w:ascii="QCF_P383" w:hAnsi="QCF_P383" w:cs="QCF_P383"/>
          <w:color w:val="808080"/>
          <w:sz w:val="90"/>
          <w:szCs w:val="90"/>
          <w:rtl/>
        </w:rPr>
        <w:t>ﭱ</w:t>
      </w:r>
      <w:proofErr w:type="spellEnd"/>
      <w:r w:rsidR="00F01C89" w:rsidRPr="00AB3F1F">
        <w:rPr>
          <w:rFonts w:ascii="QCF_P383" w:hAnsi="QCF_P383" w:cs="QCF_P383"/>
          <w:color w:val="000000"/>
          <w:sz w:val="90"/>
          <w:szCs w:val="90"/>
          <w:rtl/>
        </w:rPr>
        <w:t xml:space="preserve"> ﭲ ﭳ    ﭴ ﭵ ﭶ</w:t>
      </w:r>
      <w:r w:rsidR="00F01C89" w:rsidRPr="00AB3F1F">
        <w:rPr>
          <w:rFonts w:ascii="Arial" w:hAnsi="Arial" w:cs="Arial"/>
          <w:color w:val="000000"/>
          <w:sz w:val="90"/>
          <w:szCs w:val="90"/>
          <w:rtl/>
        </w:rPr>
        <w:t xml:space="preserve"> </w:t>
      </w:r>
      <w:r w:rsidR="00F01C89" w:rsidRPr="00AB3F1F">
        <w:rPr>
          <w:rFonts w:ascii="QCF_BSML" w:hAnsi="QCF_BSML" w:cs="QCF_BSML"/>
          <w:color w:val="000000"/>
          <w:sz w:val="90"/>
          <w:szCs w:val="90"/>
          <w:rtl/>
        </w:rPr>
        <w:t xml:space="preserve">ﭼ </w:t>
      </w:r>
      <w:r w:rsidR="00F01C89" w:rsidRPr="00AB3F1F">
        <w:rPr>
          <w:rFonts w:ascii="Traditional Arabic" w:hAnsi="Traditional Arabic" w:cs="Traditional Arabic"/>
          <w:color w:val="808080"/>
          <w:sz w:val="40"/>
          <w:szCs w:val="40"/>
          <w:rtl/>
        </w:rPr>
        <w:t>النمل: ٦٥</w:t>
      </w:r>
      <w:r w:rsidR="00F01C89" w:rsidRPr="00AB3F1F">
        <w:rPr>
          <w:rFonts w:ascii="Arial" w:hAnsi="Arial" w:cs="Arial"/>
          <w:color w:val="808080"/>
          <w:sz w:val="90"/>
          <w:szCs w:val="90"/>
        </w:rPr>
        <w:t xml:space="preserve"> </w:t>
      </w:r>
      <w:r w:rsidR="00F01C89" w:rsidRPr="00AB3F1F">
        <w:rPr>
          <w:rFonts w:hint="cs"/>
          <w:sz w:val="90"/>
          <w:szCs w:val="90"/>
          <w:rtl/>
        </w:rPr>
        <w:t xml:space="preserve"> </w:t>
      </w:r>
    </w:p>
    <w:p w14:paraId="0E06611D" w14:textId="6E3841F9" w:rsidR="00F01C89" w:rsidRPr="00AB3F1F" w:rsidRDefault="00F01C89" w:rsidP="00F01C89">
      <w:pPr>
        <w:jc w:val="both"/>
        <w:rPr>
          <w:rFonts w:ascii="Arial" w:hAnsi="Arial"/>
          <w:sz w:val="90"/>
          <w:szCs w:val="90"/>
          <w:rtl/>
        </w:rPr>
      </w:pPr>
      <w:r w:rsidRPr="007552B3">
        <w:rPr>
          <w:rFonts w:ascii="QCF_BSML" w:hAnsi="QCF_BSML" w:cs="QCF_BSML"/>
          <w:color w:val="000000"/>
          <w:sz w:val="90"/>
          <w:szCs w:val="90"/>
          <w:rtl/>
        </w:rPr>
        <w:t xml:space="preserve">ﭽ </w:t>
      </w:r>
      <w:r w:rsidRPr="007552B3">
        <w:rPr>
          <w:rFonts w:ascii="QCF_P134" w:hAnsi="QCF_P134" w:cs="QCF_P134"/>
          <w:color w:val="808080"/>
          <w:sz w:val="90"/>
          <w:szCs w:val="90"/>
          <w:rtl/>
        </w:rPr>
        <w:t>ﯫ</w:t>
      </w:r>
      <w:r w:rsidRPr="007552B3">
        <w:rPr>
          <w:rFonts w:ascii="QCF_P134" w:hAnsi="QCF_P134" w:cs="QCF_P134"/>
          <w:color w:val="000000"/>
          <w:sz w:val="90"/>
          <w:szCs w:val="90"/>
          <w:rtl/>
        </w:rPr>
        <w:t xml:space="preserve"> ﯬ ﯭ ﯮ ﯯ ﯰ ﯱ </w:t>
      </w:r>
      <w:proofErr w:type="spellStart"/>
      <w:r w:rsidRPr="007552B3">
        <w:rPr>
          <w:rFonts w:ascii="QCF_P134" w:hAnsi="QCF_P134" w:cs="QCF_P134"/>
          <w:color w:val="000000"/>
          <w:sz w:val="90"/>
          <w:szCs w:val="90"/>
          <w:rtl/>
        </w:rPr>
        <w:t>ﯲ</w:t>
      </w:r>
      <w:r w:rsidRPr="007552B3">
        <w:rPr>
          <w:rFonts w:ascii="QCF_P134" w:hAnsi="QCF_P134" w:cs="QCF_P134"/>
          <w:color w:val="808080"/>
          <w:sz w:val="90"/>
          <w:szCs w:val="90"/>
          <w:rtl/>
        </w:rPr>
        <w:t>ﯳ</w:t>
      </w:r>
      <w:proofErr w:type="spellEnd"/>
      <w:r w:rsidRPr="007552B3">
        <w:rPr>
          <w:rFonts w:ascii="QCF_P134" w:hAnsi="QCF_P134" w:cs="QCF_P134"/>
          <w:color w:val="000000"/>
          <w:sz w:val="90"/>
          <w:szCs w:val="90"/>
          <w:rtl/>
        </w:rPr>
        <w:t xml:space="preserve"> </w:t>
      </w:r>
      <w:r w:rsidRPr="007552B3">
        <w:rPr>
          <w:rFonts w:ascii="QCF_BSML" w:hAnsi="QCF_BSML" w:cs="QCF_BSML"/>
          <w:color w:val="000000"/>
          <w:sz w:val="90"/>
          <w:szCs w:val="90"/>
          <w:rtl/>
        </w:rPr>
        <w:t>ﭼ</w:t>
      </w:r>
      <w:r w:rsidRPr="007552B3">
        <w:rPr>
          <w:rFonts w:ascii="Arial" w:hAnsi="Arial" w:cs="Arial"/>
          <w:color w:val="000000"/>
          <w:sz w:val="90"/>
          <w:szCs w:val="90"/>
          <w:rtl/>
        </w:rPr>
        <w:t xml:space="preserve"> </w:t>
      </w:r>
      <w:r w:rsidRPr="00AB3F1F">
        <w:rPr>
          <w:rFonts w:ascii="Traditional Arabic" w:hAnsi="Traditional Arabic" w:cs="Traditional Arabic"/>
          <w:color w:val="808080"/>
          <w:sz w:val="40"/>
          <w:szCs w:val="40"/>
          <w:rtl/>
        </w:rPr>
        <w:t>الأنعام: ٥٩</w:t>
      </w:r>
      <w:r w:rsidRPr="00AB3F1F">
        <w:rPr>
          <w:rFonts w:ascii="Arial" w:hAnsi="Arial" w:cs="Arial"/>
          <w:color w:val="808080"/>
          <w:sz w:val="90"/>
          <w:szCs w:val="90"/>
        </w:rPr>
        <w:t xml:space="preserve"> </w:t>
      </w:r>
      <w:r w:rsidRPr="00AB3F1F">
        <w:rPr>
          <w:rFonts w:ascii="Arial" w:hAnsi="Arial" w:hint="cs"/>
          <w:sz w:val="90"/>
          <w:szCs w:val="90"/>
          <w:rtl/>
        </w:rPr>
        <w:t xml:space="preserve"> </w:t>
      </w:r>
    </w:p>
    <w:p w14:paraId="4D093CBA" w14:textId="54C31B64" w:rsidR="00343B22" w:rsidRDefault="00343B22" w:rsidP="00F01C8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فالكاهن كذّابٌ أفّاكٌ أثيم </w:t>
      </w:r>
      <w:r w:rsidR="00A72A88"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 w:rsidR="00A72A88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A72A88">
        <w:rPr>
          <w:rFonts w:ascii="QCF_P376" w:eastAsiaTheme="minorHAnsi" w:hAnsi="QCF_P376" w:cs="QCF_P376"/>
          <w:color w:val="000000"/>
          <w:sz w:val="93"/>
          <w:szCs w:val="93"/>
          <w:rtl/>
        </w:rPr>
        <w:t>ﮥ</w:t>
      </w:r>
      <w:r w:rsidR="00A72A88">
        <w:rPr>
          <w:rFonts w:ascii="QCF_P376" w:eastAsiaTheme="minorHAnsi" w:hAnsi="QCF_P376" w:cs="QCF_P376"/>
          <w:color w:val="000000"/>
          <w:sz w:val="2"/>
          <w:szCs w:val="2"/>
          <w:rtl/>
        </w:rPr>
        <w:t xml:space="preserve"> </w:t>
      </w:r>
      <w:r w:rsidR="00A72A88">
        <w:rPr>
          <w:rFonts w:ascii="QCF_P376" w:eastAsiaTheme="minorHAnsi" w:hAnsi="QCF_P376" w:cs="QCF_P376"/>
          <w:color w:val="000000"/>
          <w:sz w:val="93"/>
          <w:szCs w:val="93"/>
          <w:rtl/>
        </w:rPr>
        <w:t>ﮦ</w:t>
      </w:r>
      <w:r w:rsidR="00A72A88">
        <w:rPr>
          <w:rFonts w:ascii="QCF_P376" w:eastAsiaTheme="minorHAnsi" w:hAnsi="QCF_P376" w:cs="QCF_P376"/>
          <w:color w:val="000000"/>
          <w:sz w:val="2"/>
          <w:szCs w:val="2"/>
          <w:rtl/>
        </w:rPr>
        <w:t xml:space="preserve"> </w:t>
      </w:r>
      <w:r w:rsidR="00A72A88">
        <w:rPr>
          <w:rFonts w:ascii="QCF_P376" w:eastAsiaTheme="minorHAnsi" w:hAnsi="QCF_P376" w:cs="QCF_P376"/>
          <w:color w:val="000000"/>
          <w:sz w:val="93"/>
          <w:szCs w:val="93"/>
          <w:rtl/>
        </w:rPr>
        <w:t>ﮧ</w:t>
      </w:r>
      <w:r w:rsidR="00A72A88">
        <w:rPr>
          <w:rFonts w:ascii="QCF_P376" w:eastAsiaTheme="minorHAnsi" w:hAnsi="QCF_P376" w:cs="QCF_P376"/>
          <w:color w:val="000000"/>
          <w:sz w:val="2"/>
          <w:szCs w:val="2"/>
          <w:rtl/>
        </w:rPr>
        <w:t xml:space="preserve"> </w:t>
      </w:r>
      <w:r w:rsidR="00A72A88">
        <w:rPr>
          <w:rFonts w:ascii="QCF_P376" w:eastAsiaTheme="minorHAnsi" w:hAnsi="QCF_P376" w:cs="QCF_P376"/>
          <w:color w:val="000000"/>
          <w:sz w:val="93"/>
          <w:szCs w:val="93"/>
          <w:rtl/>
        </w:rPr>
        <w:t>ﮨ</w:t>
      </w:r>
      <w:r w:rsidR="00A72A88">
        <w:rPr>
          <w:rFonts w:ascii="QCF_P376" w:eastAsiaTheme="minorHAnsi" w:hAnsi="QCF_P376" w:cs="QCF_P376"/>
          <w:color w:val="000000"/>
          <w:sz w:val="2"/>
          <w:szCs w:val="2"/>
          <w:rtl/>
        </w:rPr>
        <w:t xml:space="preserve"> </w:t>
      </w:r>
      <w:r w:rsidR="00A72A88">
        <w:rPr>
          <w:rFonts w:ascii="QCF_P376" w:eastAsiaTheme="minorHAnsi" w:hAnsi="QCF_P376" w:cs="QCF_P376"/>
          <w:color w:val="000000"/>
          <w:sz w:val="93"/>
          <w:szCs w:val="93"/>
          <w:rtl/>
        </w:rPr>
        <w:t>ﮩ</w:t>
      </w:r>
      <w:r w:rsidR="00A72A88">
        <w:rPr>
          <w:rFonts w:ascii="QCF_P376" w:eastAsiaTheme="minorHAnsi" w:hAnsi="QCF_P376" w:cs="QCF_P376"/>
          <w:color w:val="000000"/>
          <w:sz w:val="2"/>
          <w:szCs w:val="2"/>
          <w:rtl/>
        </w:rPr>
        <w:t xml:space="preserve"> </w:t>
      </w:r>
      <w:r w:rsidR="00A72A88">
        <w:rPr>
          <w:rFonts w:ascii="QCF_P376" w:eastAsiaTheme="minorHAnsi" w:hAnsi="QCF_P376" w:cs="QCF_P376"/>
          <w:color w:val="000000"/>
          <w:sz w:val="93"/>
          <w:szCs w:val="93"/>
          <w:rtl/>
        </w:rPr>
        <w:t>ﮪ</w:t>
      </w:r>
      <w:r w:rsidR="00A72A88">
        <w:rPr>
          <w:rFonts w:ascii="QCF_P376" w:eastAsiaTheme="minorHAnsi" w:hAnsi="QCF_P376" w:cs="QCF_P376"/>
          <w:color w:val="000000"/>
          <w:sz w:val="2"/>
          <w:szCs w:val="2"/>
          <w:rtl/>
        </w:rPr>
        <w:t xml:space="preserve"> </w:t>
      </w:r>
      <w:r w:rsidR="00A72A88">
        <w:rPr>
          <w:rFonts w:ascii="QCF_P376" w:eastAsiaTheme="minorHAnsi" w:hAnsi="QCF_P376" w:cs="QCF_P376"/>
          <w:color w:val="000000"/>
          <w:sz w:val="93"/>
          <w:szCs w:val="93"/>
          <w:rtl/>
        </w:rPr>
        <w:t>ﮫ</w:t>
      </w:r>
      <w:r w:rsidR="00A72A88">
        <w:rPr>
          <w:rFonts w:ascii="QCF_P376" w:eastAsiaTheme="minorHAnsi" w:hAnsi="QCF_P376" w:cs="QCF_P376"/>
          <w:color w:val="000000"/>
          <w:sz w:val="2"/>
          <w:szCs w:val="2"/>
          <w:rtl/>
        </w:rPr>
        <w:t xml:space="preserve"> </w:t>
      </w:r>
      <w:r w:rsidR="00A72A88">
        <w:rPr>
          <w:rFonts w:ascii="QCF_P376" w:eastAsiaTheme="minorHAnsi" w:hAnsi="QCF_P376" w:cs="QCF_P376"/>
          <w:color w:val="000000"/>
          <w:sz w:val="93"/>
          <w:szCs w:val="93"/>
          <w:rtl/>
        </w:rPr>
        <w:t>ﮬ</w:t>
      </w:r>
      <w:r w:rsidR="00A72A88">
        <w:rPr>
          <w:rFonts w:ascii="QCF_P376" w:eastAsiaTheme="minorHAnsi" w:hAnsi="QCF_P376" w:cs="QCF_P376"/>
          <w:color w:val="000000"/>
          <w:sz w:val="2"/>
          <w:szCs w:val="2"/>
          <w:rtl/>
        </w:rPr>
        <w:t xml:space="preserve"> </w:t>
      </w:r>
      <w:proofErr w:type="gramStart"/>
      <w:r w:rsidR="00A72A88">
        <w:rPr>
          <w:rFonts w:ascii="QCF_P376" w:eastAsiaTheme="minorHAnsi" w:hAnsi="QCF_P376" w:cs="QCF_P376"/>
          <w:color w:val="000000"/>
          <w:sz w:val="93"/>
          <w:szCs w:val="93"/>
          <w:rtl/>
        </w:rPr>
        <w:t>ﮭ</w:t>
      </w:r>
      <w:r w:rsidR="00A72A88">
        <w:rPr>
          <w:rFonts w:ascii="QCF_P376" w:eastAsiaTheme="minorHAnsi" w:hAnsi="QCF_P376" w:cs="QCF_P376"/>
          <w:color w:val="000000"/>
          <w:sz w:val="2"/>
          <w:szCs w:val="2"/>
          <w:rtl/>
        </w:rPr>
        <w:t xml:space="preserve">  </w:t>
      </w:r>
      <w:r w:rsidR="00A72A88">
        <w:rPr>
          <w:rFonts w:ascii="QCF_P376" w:eastAsiaTheme="minorHAnsi" w:hAnsi="QCF_P376" w:cs="QCF_P376"/>
          <w:color w:val="000000"/>
          <w:sz w:val="93"/>
          <w:szCs w:val="93"/>
          <w:rtl/>
        </w:rPr>
        <w:t>ﮮ</w:t>
      </w:r>
      <w:proofErr w:type="gramEnd"/>
      <w:r w:rsidR="00A72A88">
        <w:rPr>
          <w:rFonts w:ascii="QCF_P376" w:eastAsiaTheme="minorHAnsi" w:hAnsi="QCF_P376" w:cs="QCF_P376"/>
          <w:color w:val="000000"/>
          <w:sz w:val="2"/>
          <w:szCs w:val="2"/>
          <w:rtl/>
        </w:rPr>
        <w:t xml:space="preserve">  </w:t>
      </w:r>
      <w:r w:rsidR="00A72A88">
        <w:rPr>
          <w:rFonts w:ascii="QCF_P376" w:eastAsiaTheme="minorHAnsi" w:hAnsi="QCF_P376" w:cs="QCF_P376"/>
          <w:color w:val="000000"/>
          <w:sz w:val="93"/>
          <w:szCs w:val="93"/>
          <w:rtl/>
        </w:rPr>
        <w:t>ﮯ</w:t>
      </w:r>
      <w:r w:rsidR="00A72A88">
        <w:rPr>
          <w:rFonts w:ascii="QCF_P376" w:eastAsiaTheme="minorHAnsi" w:hAnsi="QCF_P376" w:cs="QCF_P376"/>
          <w:color w:val="000000"/>
          <w:sz w:val="2"/>
          <w:szCs w:val="2"/>
          <w:rtl/>
        </w:rPr>
        <w:t xml:space="preserve"> </w:t>
      </w:r>
      <w:r w:rsidR="00A72A88">
        <w:rPr>
          <w:rFonts w:ascii="QCF_P376" w:eastAsiaTheme="minorHAnsi" w:hAnsi="QCF_P376" w:cs="QCF_P376"/>
          <w:color w:val="000000"/>
          <w:sz w:val="93"/>
          <w:szCs w:val="93"/>
          <w:rtl/>
        </w:rPr>
        <w:t>ﮰ</w:t>
      </w:r>
      <w:r w:rsidR="00A72A88">
        <w:rPr>
          <w:rFonts w:ascii="QCF_P376" w:eastAsiaTheme="minorHAnsi" w:hAnsi="QCF_P376" w:cs="QCF_P376"/>
          <w:color w:val="000000"/>
          <w:sz w:val="2"/>
          <w:szCs w:val="2"/>
          <w:rtl/>
        </w:rPr>
        <w:t xml:space="preserve"> </w:t>
      </w:r>
      <w:r w:rsidR="00A72A88">
        <w:rPr>
          <w:rFonts w:ascii="QCF_P376" w:eastAsiaTheme="minorHAnsi" w:hAnsi="QCF_P376" w:cs="QCF_P376"/>
          <w:color w:val="000000"/>
          <w:sz w:val="93"/>
          <w:szCs w:val="93"/>
          <w:rtl/>
        </w:rPr>
        <w:t>ﮱ</w:t>
      </w:r>
      <w:r w:rsidR="00A72A88">
        <w:rPr>
          <w:rFonts w:ascii="QCF_P376" w:eastAsiaTheme="minorHAnsi" w:hAnsi="QCF_P376" w:cs="QCF_P376"/>
          <w:color w:val="000000"/>
          <w:sz w:val="2"/>
          <w:szCs w:val="2"/>
          <w:rtl/>
        </w:rPr>
        <w:t xml:space="preserve"> </w:t>
      </w:r>
      <w:r w:rsidR="00A72A88">
        <w:rPr>
          <w:rFonts w:ascii="QCF_P376" w:eastAsiaTheme="minorHAnsi" w:hAnsi="QCF_P376" w:cs="QCF_P376"/>
          <w:color w:val="000000"/>
          <w:sz w:val="93"/>
          <w:szCs w:val="93"/>
          <w:rtl/>
        </w:rPr>
        <w:t>ﯓ</w:t>
      </w:r>
      <w:r w:rsidR="00A72A88">
        <w:rPr>
          <w:rFonts w:ascii="QCF_P376" w:eastAsiaTheme="minorHAnsi" w:hAnsi="QCF_P376" w:cs="QCF_P376"/>
          <w:color w:val="000000"/>
          <w:sz w:val="2"/>
          <w:szCs w:val="2"/>
          <w:rtl/>
        </w:rPr>
        <w:t xml:space="preserve"> </w:t>
      </w:r>
      <w:r w:rsidR="00A72A88">
        <w:rPr>
          <w:rFonts w:ascii="QCF_P376" w:eastAsiaTheme="minorHAnsi" w:hAnsi="QCF_P376" w:cs="QCF_P376"/>
          <w:color w:val="000000"/>
          <w:sz w:val="93"/>
          <w:szCs w:val="93"/>
          <w:rtl/>
        </w:rPr>
        <w:t>ﯔ</w:t>
      </w:r>
      <w:r w:rsidR="00A72A88">
        <w:rPr>
          <w:rFonts w:ascii="QCF_P376" w:eastAsiaTheme="minorHAnsi" w:hAnsi="QCF_P376" w:cs="QCF_P376"/>
          <w:color w:val="000000"/>
          <w:sz w:val="2"/>
          <w:szCs w:val="2"/>
          <w:rtl/>
        </w:rPr>
        <w:t xml:space="preserve">   </w:t>
      </w:r>
      <w:r w:rsidR="00A72A88">
        <w:rPr>
          <w:rFonts w:ascii="QCF_P376" w:eastAsiaTheme="minorHAnsi" w:hAnsi="QCF_P376" w:cs="QCF_P376"/>
          <w:color w:val="000000"/>
          <w:sz w:val="93"/>
          <w:szCs w:val="93"/>
          <w:rtl/>
        </w:rPr>
        <w:t>ﯕ</w:t>
      </w:r>
      <w:r w:rsidR="00A72A88">
        <w:rPr>
          <w:rFonts w:ascii="QCF_P376" w:eastAsiaTheme="minorHAnsi" w:hAnsi="QCF_P376" w:cs="QCF_P376"/>
          <w:color w:val="000000"/>
          <w:sz w:val="2"/>
          <w:szCs w:val="2"/>
          <w:rtl/>
        </w:rPr>
        <w:t xml:space="preserve"> </w:t>
      </w:r>
      <w:r w:rsidR="00A72A88">
        <w:rPr>
          <w:rFonts w:ascii="QCF_P376" w:eastAsiaTheme="minorHAnsi" w:hAnsi="QCF_P376" w:cs="QCF_P376"/>
          <w:color w:val="000000"/>
          <w:sz w:val="93"/>
          <w:szCs w:val="93"/>
          <w:rtl/>
        </w:rPr>
        <w:t>ﯖ</w:t>
      </w:r>
      <w:r w:rsidR="00A72A88">
        <w:rPr>
          <w:rFonts w:ascii="QCF_P376" w:eastAsiaTheme="minorHAnsi" w:hAnsi="QCF_P376" w:cs="QCF_P376"/>
          <w:color w:val="000000"/>
          <w:sz w:val="2"/>
          <w:szCs w:val="2"/>
          <w:rtl/>
        </w:rPr>
        <w:t xml:space="preserve">       </w:t>
      </w:r>
      <w:r w:rsidR="00A72A88">
        <w:rPr>
          <w:rFonts w:ascii="QCF_P376" w:eastAsiaTheme="minorHAnsi" w:hAnsi="QCF_P376" w:cs="QCF_P376"/>
          <w:color w:val="000000"/>
          <w:sz w:val="93"/>
          <w:szCs w:val="93"/>
          <w:rtl/>
        </w:rPr>
        <w:t>ﯗ</w:t>
      </w:r>
      <w:r w:rsidR="00A72A88">
        <w:rPr>
          <w:rFonts w:ascii="QCF_P376" w:eastAsiaTheme="minorHAnsi" w:hAnsi="QCF_P376" w:cs="QCF_P376"/>
          <w:color w:val="000000"/>
          <w:sz w:val="2"/>
          <w:szCs w:val="2"/>
          <w:rtl/>
        </w:rPr>
        <w:t xml:space="preserve">  </w:t>
      </w:r>
      <w:r w:rsidR="00A72A88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 w:rsidR="00A72A88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A72A88" w:rsidRPr="00C82AED">
        <w:rPr>
          <w:rFonts w:ascii="Traditional Arabic" w:eastAsiaTheme="minorHAnsi" w:hAnsi="Traditional Arabic" w:cs="Traditional Arabic"/>
          <w:color w:val="9DAB0C"/>
          <w:sz w:val="31"/>
          <w:szCs w:val="31"/>
          <w:rtl/>
        </w:rPr>
        <w:t>الشعراء: ٢٢١ - ٢٢٣</w:t>
      </w:r>
      <w:r w:rsidRPr="00C82AED">
        <w:rPr>
          <w:rFonts w:ascii="Arabic Typesetting" w:hAnsi="Arabic Typesetting" w:cs="Arabic Typesetting" w:hint="cs"/>
          <w:sz w:val="144"/>
          <w:szCs w:val="144"/>
          <w:rtl/>
        </w:rPr>
        <w:t xml:space="preserve"> </w:t>
      </w:r>
    </w:p>
    <w:p w14:paraId="6E33B2A3" w14:textId="293E384A" w:rsidR="001E2174" w:rsidRDefault="001E2174" w:rsidP="00F01C8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فمن ذهب إلى عرّافٍ أو كاهنٍ</w:t>
      </w:r>
      <w:r w:rsidR="0098729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واعتقد أنّه يطّلع على الغيب فقد أفسد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عقيدته </w:t>
      </w:r>
      <w:r w:rsidR="00987294"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 w:rsidR="00987294">
        <w:rPr>
          <w:rFonts w:ascii="Arabic Typesetting" w:hAnsi="Arabic Typesetting" w:cs="Arabic Typesetting" w:hint="cs"/>
          <w:sz w:val="140"/>
          <w:szCs w:val="140"/>
          <w:rtl/>
        </w:rPr>
        <w:t xml:space="preserve"> وقتل توحيده </w:t>
      </w:r>
      <w:r w:rsidR="0040755C">
        <w:rPr>
          <w:rFonts w:ascii="Arabic Typesetting" w:hAnsi="Arabic Typesetting" w:cs="Arabic Typesetting" w:hint="cs"/>
          <w:sz w:val="140"/>
          <w:szCs w:val="140"/>
          <w:rtl/>
        </w:rPr>
        <w:t xml:space="preserve">، فقد قال </w:t>
      </w:r>
      <w:r w:rsidR="0040755C" w:rsidRPr="0035151F">
        <w:rPr>
          <w:rFonts w:cs="SC_SHMOOKH 01"/>
          <w:sz w:val="92"/>
          <w:szCs w:val="92"/>
        </w:rPr>
        <w:lastRenderedPageBreak/>
        <w:sym w:font="AGA Arabesque" w:char="F065"/>
      </w:r>
      <w:r w:rsidR="0040755C">
        <w:rPr>
          <w:rFonts w:ascii="Arabic Typesetting" w:hAnsi="Arabic Typesetting" w:cs="Arabic Typesetting" w:hint="cs"/>
          <w:sz w:val="140"/>
          <w:szCs w:val="140"/>
          <w:rtl/>
        </w:rPr>
        <w:t xml:space="preserve"> : </w:t>
      </w:r>
      <w:r w:rsidR="00B379C8" w:rsidRPr="00B379C8">
        <w:rPr>
          <w:rFonts w:ascii="Arabic Typesetting" w:hAnsi="Arabic Typesetting" w:cs="Arabic Typesetting"/>
          <w:sz w:val="140"/>
          <w:szCs w:val="140"/>
          <w:rtl/>
        </w:rPr>
        <w:t>«مَنْ أَتَى كَاهِنًا، أَوْ عَرَّافًا، فَصَدَّقَهُ بِمَا يَقُولُ، فَقَدْ كَفَرَ بِمَا أُنْزِلَ عَلَى مُحَمَّدٍ»</w:t>
      </w:r>
      <w:r w:rsidR="00B379C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4014B" w:rsidRPr="007552B3">
        <w:rPr>
          <w:rFonts w:ascii="Arabic Typesetting" w:hAnsi="Arabic Typesetting" w:cs="Arabic Typesetting" w:hint="cs"/>
          <w:sz w:val="50"/>
          <w:szCs w:val="50"/>
          <w:rtl/>
        </w:rPr>
        <w:t xml:space="preserve">رواه أحمد وصححه الألباني في صحيح الجامع </w:t>
      </w:r>
      <w:r w:rsidR="00F4014B" w:rsidRPr="007552B3">
        <w:rPr>
          <w:rFonts w:ascii="Arabic Typesetting" w:hAnsi="Arabic Typesetting" w:cs="Arabic Typesetting"/>
          <w:sz w:val="50"/>
          <w:szCs w:val="50"/>
          <w:rtl/>
        </w:rPr>
        <w:t>5936</w:t>
      </w:r>
      <w:r w:rsidR="00F4014B" w:rsidRPr="007552B3">
        <w:rPr>
          <w:rFonts w:ascii="Arabic Typesetting" w:hAnsi="Arabic Typesetting" w:cs="Arabic Typesetting" w:hint="cs"/>
          <w:sz w:val="50"/>
          <w:szCs w:val="50"/>
          <w:rtl/>
        </w:rPr>
        <w:t xml:space="preserve"> .</w:t>
      </w:r>
    </w:p>
    <w:p w14:paraId="7E337F97" w14:textId="77777777" w:rsidR="00C82AED" w:rsidRDefault="00F566E8" w:rsidP="00C82AE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من هنا قسّم العلماء النّاس في مجيئهم إلى الكهّان إلى ثلاثة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أقسام :</w:t>
      </w:r>
      <w:proofErr w:type="gramEnd"/>
      <w:r w:rsidR="00C82AE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2DCC4A92" w14:textId="63214FAE" w:rsidR="00A87D3C" w:rsidRDefault="00A87D3C" w:rsidP="00C82AE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A87D3C">
        <w:rPr>
          <w:rFonts w:ascii="Arabic Typesetting" w:hAnsi="Arabic Typesetting" w:cs="Arabic Typesetting"/>
          <w:sz w:val="140"/>
          <w:szCs w:val="140"/>
          <w:rtl/>
        </w:rPr>
        <w:lastRenderedPageBreak/>
        <w:t>الأولُ: أن يأتيَه فيسألَه دونَ أن يُصدِّقَه</w:t>
      </w:r>
      <w:r w:rsidR="00D65DE5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A87D3C">
        <w:rPr>
          <w:rFonts w:ascii="Arabic Typesetting" w:hAnsi="Arabic Typesetting" w:cs="Arabic Typesetting"/>
          <w:sz w:val="140"/>
          <w:szCs w:val="140"/>
          <w:rtl/>
        </w:rPr>
        <w:t xml:space="preserve"> ومثلُه مشاهدةُ برامجِ معرفةِ الأبراجِ من حُبِّ الاستطلاعِ فهذا محرمٌ، وعقوبةُ فاعلهِ ما قالَه رَسُولُ اللَّهِ </w:t>
      </w:r>
      <w:r w:rsidR="001772BC" w:rsidRPr="0035151F">
        <w:rPr>
          <w:rFonts w:cs="SC_SHMOOKH 01"/>
          <w:sz w:val="92"/>
          <w:szCs w:val="92"/>
        </w:rPr>
        <w:sym w:font="AGA Arabesque" w:char="F065"/>
      </w:r>
      <w:r w:rsidRPr="00A87D3C">
        <w:rPr>
          <w:rFonts w:ascii="Arabic Typesetting" w:hAnsi="Arabic Typesetting" w:cs="Arabic Typesetting"/>
          <w:sz w:val="140"/>
          <w:szCs w:val="140"/>
          <w:rtl/>
        </w:rPr>
        <w:t xml:space="preserve">: «مَنْ أَتَى عَرَّافًا فَسَأَلَهُ عَنْ شَيْءٍ، لَمْ تُقْبَلْ لَهُ صَلَاةٌ أَرْبَعِينَ لَيْلَةً» </w:t>
      </w:r>
      <w:r w:rsidR="007552B3" w:rsidRPr="007552B3">
        <w:rPr>
          <w:rFonts w:ascii="Arabic Typesetting" w:hAnsi="Arabic Typesetting" w:cs="Arabic Typesetting" w:hint="cs"/>
          <w:sz w:val="50"/>
          <w:szCs w:val="50"/>
          <w:rtl/>
        </w:rPr>
        <w:t xml:space="preserve">رواه </w:t>
      </w:r>
      <w:proofErr w:type="gramStart"/>
      <w:r w:rsidR="007552B3" w:rsidRPr="007552B3">
        <w:rPr>
          <w:rFonts w:ascii="Arabic Typesetting" w:hAnsi="Arabic Typesetting" w:cs="Arabic Typesetting" w:hint="cs"/>
          <w:sz w:val="50"/>
          <w:szCs w:val="50"/>
          <w:rtl/>
        </w:rPr>
        <w:t>مسلم .</w:t>
      </w:r>
      <w:proofErr w:type="gramEnd"/>
    </w:p>
    <w:p w14:paraId="1A81CBA8" w14:textId="230D7159" w:rsidR="00A87D3C" w:rsidRDefault="00A87D3C" w:rsidP="00A87D3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A87D3C">
        <w:rPr>
          <w:rFonts w:ascii="Arabic Typesetting" w:hAnsi="Arabic Typesetting" w:cs="Arabic Typesetting"/>
          <w:sz w:val="140"/>
          <w:szCs w:val="140"/>
          <w:rtl/>
        </w:rPr>
        <w:lastRenderedPageBreak/>
        <w:t>الثاني: أن يسألَه فيصدقَه، وهذا قَالَ</w:t>
      </w:r>
      <w:r w:rsidR="006B0B29">
        <w:rPr>
          <w:rFonts w:ascii="Arabic Typesetting" w:hAnsi="Arabic Typesetting" w:cs="Arabic Typesetting" w:hint="cs"/>
          <w:sz w:val="140"/>
          <w:szCs w:val="140"/>
          <w:rtl/>
        </w:rPr>
        <w:t xml:space="preserve"> فيه رسول الله</w:t>
      </w:r>
      <w:r w:rsidR="007552B3" w:rsidRPr="0035151F">
        <w:rPr>
          <w:rFonts w:cs="SC_SHMOOKH 01"/>
          <w:sz w:val="92"/>
          <w:szCs w:val="92"/>
        </w:rPr>
        <w:sym w:font="AGA Arabesque" w:char="F065"/>
      </w:r>
      <w:r w:rsidR="007552B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A87D3C">
        <w:rPr>
          <w:rFonts w:ascii="Arabic Typesetting" w:hAnsi="Arabic Typesetting" w:cs="Arabic Typesetting"/>
          <w:sz w:val="140"/>
          <w:szCs w:val="140"/>
          <w:rtl/>
        </w:rPr>
        <w:t xml:space="preserve">: مَنْ أَتَى كَاهِنًا، فَصَدَّقَهُ بِمَا يَقُولُ فَقَدْ كَفَرَ بِمَا أُنْزِلَ عَلَى مُحَمَّدٍ. </w:t>
      </w:r>
      <w:r w:rsidRPr="00AA3556">
        <w:rPr>
          <w:rFonts w:ascii="Arabic Typesetting" w:hAnsi="Arabic Typesetting" w:cs="Arabic Typesetting"/>
          <w:sz w:val="40"/>
          <w:szCs w:val="40"/>
          <w:rtl/>
        </w:rPr>
        <w:t xml:space="preserve">سنن ابن ماجه (639) </w:t>
      </w:r>
    </w:p>
    <w:p w14:paraId="006EB158" w14:textId="4DD555E6" w:rsidR="00A87D3C" w:rsidRPr="00A87D3C" w:rsidRDefault="00AA3556" w:rsidP="00B9335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1C89">
        <w:rPr>
          <w:rFonts w:ascii="Arabic Typesetting" w:hAnsi="Arabic Typesetting" w:cs="Arabic Typesetting"/>
          <w:sz w:val="140"/>
          <w:szCs w:val="140"/>
          <w:rtl/>
        </w:rPr>
        <w:t xml:space="preserve">قال صاحب فتح </w:t>
      </w:r>
      <w:proofErr w:type="gramStart"/>
      <w:r w:rsidRPr="00F01C89">
        <w:rPr>
          <w:rFonts w:ascii="Arabic Typesetting" w:hAnsi="Arabic Typesetting" w:cs="Arabic Typesetting"/>
          <w:sz w:val="140"/>
          <w:szCs w:val="140"/>
          <w:rtl/>
        </w:rPr>
        <w:t>المجيد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:</w:t>
      </w:r>
      <w:proofErr w:type="gramEnd"/>
      <w:r w:rsidRPr="00F01C8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547F52">
        <w:rPr>
          <w:rFonts w:ascii="Arabic Typesetting" w:hAnsi="Arabic Typesetting" w:cs="Arabic Typesetting"/>
          <w:sz w:val="140"/>
          <w:szCs w:val="140"/>
          <w:rtl/>
        </w:rPr>
        <w:t xml:space="preserve">وظاهر الحديث أنه يكفر متى اعتقد صدقه بأي وجه كان. </w:t>
      </w:r>
      <w:r w:rsidRPr="00547F52">
        <w:rPr>
          <w:rFonts w:ascii="Arabic Typesetting" w:hAnsi="Arabic Typesetting" w:cs="Arabic Typesetting"/>
          <w:sz w:val="40"/>
          <w:szCs w:val="40"/>
          <w:rtl/>
        </w:rPr>
        <w:t>فتح المجيد شرح كتاب التوحيد (ص: 296)</w:t>
      </w:r>
    </w:p>
    <w:p w14:paraId="62CE6A16" w14:textId="49E51776" w:rsidR="00F566E8" w:rsidRDefault="00A87D3C" w:rsidP="00A87D3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A87D3C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الثالثُ: أن يأتيَه فيسألَه ليفضحَه، فهذا </w:t>
      </w:r>
      <w:proofErr w:type="gramStart"/>
      <w:r w:rsidRPr="00A87D3C">
        <w:rPr>
          <w:rFonts w:ascii="Arabic Typesetting" w:hAnsi="Arabic Typesetting" w:cs="Arabic Typesetting"/>
          <w:sz w:val="140"/>
          <w:szCs w:val="140"/>
          <w:rtl/>
        </w:rPr>
        <w:t xml:space="preserve">جائزٌ </w:t>
      </w:r>
      <w:r w:rsidR="00CD618A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</w:p>
    <w:p w14:paraId="2F6BE584" w14:textId="77777777" w:rsidR="0084435B" w:rsidRPr="00D95519" w:rsidRDefault="0084435B" w:rsidP="0084435B">
      <w:pPr>
        <w:jc w:val="center"/>
        <w:rPr>
          <w:rFonts w:ascii="Arabic Typesetting" w:hAnsi="Arabic Typesetting" w:cs="AL-Hotham"/>
          <w:b/>
          <w:bCs/>
          <w:color w:val="1F497D" w:themeColor="text2"/>
          <w:sz w:val="108"/>
          <w:szCs w:val="108"/>
          <w:rtl/>
        </w:rPr>
      </w:pPr>
      <w:r w:rsidRPr="00D95519">
        <w:rPr>
          <w:rFonts w:ascii="Arabic Typesetting" w:hAnsi="Arabic Typesetting" w:cs="AL-Hotham" w:hint="cs"/>
          <w:b/>
          <w:bCs/>
          <w:color w:val="FF0000"/>
          <w:sz w:val="108"/>
          <w:szCs w:val="108"/>
          <w:rtl/>
        </w:rPr>
        <w:t>أقول قولي هذا ...</w:t>
      </w:r>
    </w:p>
    <w:p w14:paraId="5950B319" w14:textId="77777777" w:rsidR="0084435B" w:rsidRPr="007A7CF2" w:rsidRDefault="0084435B" w:rsidP="0084435B">
      <w:pPr>
        <w:jc w:val="center"/>
        <w:rPr>
          <w:rFonts w:ascii="QCF_BSML" w:hAnsi="QCF_BSML" w:cs="QCF_BSML"/>
          <w:color w:val="000000"/>
          <w:sz w:val="69"/>
          <w:szCs w:val="69"/>
          <w:rtl/>
        </w:rPr>
      </w:pPr>
      <w:r>
        <w:rPr>
          <w:rFonts w:ascii="Arabic Typesetting" w:hAnsi="Arabic Typesetting" w:cs="AL-Battar"/>
          <w:color w:val="1F497D" w:themeColor="text2"/>
          <w:sz w:val="90"/>
          <w:szCs w:val="90"/>
          <w:rtl/>
        </w:rPr>
        <w:br w:type="page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</w:rPr>
        <w:lastRenderedPageBreak/>
        <w:sym w:font="AGA Arabesque" w:char="F029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الخطبة </w:t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الثانية </w:t>
      </w:r>
      <w:r w:rsidRPr="00FF35BF">
        <w:rPr>
          <w:rFonts w:ascii="Arabic Typesetting" w:hAnsi="Arabic Typesetting" w:cs="AL-Battar"/>
          <w:color w:val="1F497D" w:themeColor="text2"/>
          <w:sz w:val="90"/>
          <w:szCs w:val="90"/>
        </w:rPr>
        <w:sym w:font="AGA Arabesque" w:char="F028"/>
      </w:r>
    </w:p>
    <w:p w14:paraId="672A14D1" w14:textId="77777777" w:rsidR="008631A0" w:rsidRPr="008631A0" w:rsidRDefault="008631A0" w:rsidP="008631A0">
      <w:pPr>
        <w:ind w:left="-32"/>
        <w:jc w:val="both"/>
        <w:rPr>
          <w:rFonts w:ascii="Arabic Typesetting" w:hAnsi="Arabic Typesetting" w:cs="Arabic Typesetting"/>
          <w:sz w:val="128"/>
          <w:szCs w:val="128"/>
          <w:rtl/>
        </w:rPr>
      </w:pPr>
      <w:r w:rsidRPr="008631A0">
        <w:rPr>
          <w:rFonts w:ascii="Arabic Typesetting" w:hAnsi="Arabic Typesetting" w:cs="Arabic Typesetting"/>
          <w:sz w:val="128"/>
          <w:szCs w:val="128"/>
          <w:rtl/>
        </w:rPr>
        <w:t>الحمد لله وحده والصلاة والسلام على من لا نبي بعده.</w:t>
      </w:r>
    </w:p>
    <w:p w14:paraId="1B14601D" w14:textId="0FB7E6D9" w:rsidR="00F01C89" w:rsidRPr="00F01C89" w:rsidRDefault="00EF606E" w:rsidP="00EF606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ع</w:t>
      </w:r>
      <w:r w:rsidRPr="00EF606E">
        <w:rPr>
          <w:rFonts w:ascii="Arabic Typesetting" w:hAnsi="Arabic Typesetting" w:cs="Arabic Typesetting"/>
          <w:sz w:val="140"/>
          <w:szCs w:val="140"/>
          <w:rtl/>
        </w:rPr>
        <w:t xml:space="preserve">نْ عِمْرَانَ بْنِ حُصَيْنٍ </w:t>
      </w:r>
      <w:r w:rsidR="003117E9" w:rsidRPr="0035151F">
        <w:rPr>
          <w:rFonts w:cs="SC_SHMOOKH 01" w:hint="cs"/>
          <w:sz w:val="92"/>
          <w:szCs w:val="92"/>
          <w:rtl/>
        </w:rPr>
        <w:t>&gt;</w:t>
      </w:r>
      <w:r w:rsidR="003117E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EF606E">
        <w:rPr>
          <w:rFonts w:ascii="Arabic Typesetting" w:hAnsi="Arabic Typesetting" w:cs="Arabic Typesetting"/>
          <w:sz w:val="140"/>
          <w:szCs w:val="140"/>
          <w:rtl/>
        </w:rPr>
        <w:t>قَالَ: قَالَ رَسُولُ اللَّهِ</w:t>
      </w:r>
      <w:r w:rsidR="00F01C89" w:rsidRPr="00F01C8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01C89" w:rsidRPr="00EF606E">
        <w:rPr>
          <w:rFonts w:ascii="Arabic Typesetting" w:hAnsi="Arabic Typesetting" w:cs="Arabic Typesetting"/>
          <w:sz w:val="100"/>
          <w:szCs w:val="100"/>
        </w:rPr>
        <w:sym w:font="AGA Arabesque" w:char="F072"/>
      </w:r>
      <w:r w:rsidR="00F01C89" w:rsidRPr="00F01C89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proofErr w:type="gramStart"/>
      <w:r w:rsidRPr="00EF606E">
        <w:rPr>
          <w:rFonts w:ascii="Arabic Typesetting" w:hAnsi="Arabic Typesetting" w:cs="Arabic Typesetting"/>
          <w:sz w:val="140"/>
          <w:szCs w:val="140"/>
          <w:rtl/>
        </w:rPr>
        <w:t>«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D0793" w:rsidRPr="00DD0793">
        <w:rPr>
          <w:rFonts w:ascii="Arabic Typesetting" w:hAnsi="Arabic Typesetting" w:cs="Arabic Typesetting"/>
          <w:sz w:val="140"/>
          <w:szCs w:val="140"/>
          <w:rtl/>
        </w:rPr>
        <w:t>ليسَ</w:t>
      </w:r>
      <w:proofErr w:type="gramEnd"/>
      <w:r w:rsidR="00DD0793" w:rsidRPr="00DD0793">
        <w:rPr>
          <w:rFonts w:ascii="Arabic Typesetting" w:hAnsi="Arabic Typesetting" w:cs="Arabic Typesetting"/>
          <w:sz w:val="140"/>
          <w:szCs w:val="140"/>
          <w:rtl/>
        </w:rPr>
        <w:t xml:space="preserve"> مِنّا مَنْ تَطيَّر أوْ تُطُيِّرَ لَهُ، أو تَكَهَّنَ أو تُكُهِّنَ لَهُ، أو سَحَر أوْ سُحِرَ لَهُ، ومَنْ أتى كاهِناً فصدَّقَهُ بما </w:t>
      </w:r>
      <w:r w:rsidR="00DD0793" w:rsidRPr="00DD0793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يقولُ؛ فقدْ كَفَر بما أُنْزِلَ على محمَّدٍ </w:t>
      </w:r>
      <w:r w:rsidR="00DD0793" w:rsidRPr="00EF606E">
        <w:rPr>
          <w:rFonts w:ascii="Arabic Typesetting" w:hAnsi="Arabic Typesetting" w:cs="Arabic Typesetting"/>
          <w:sz w:val="100"/>
          <w:szCs w:val="100"/>
        </w:rPr>
        <w:sym w:font="AGA Arabesque" w:char="F072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D0793" w:rsidRPr="00DD0793">
        <w:rPr>
          <w:rFonts w:ascii="Arabic Typesetting" w:hAnsi="Arabic Typesetting" w:cs="Arabic Typesetting"/>
          <w:sz w:val="140"/>
          <w:szCs w:val="140"/>
          <w:rtl/>
        </w:rPr>
        <w:t>»</w:t>
      </w:r>
      <w:r>
        <w:rPr>
          <w:rFonts w:ascii="Arabic Typesetting" w:hAnsi="Arabic Typesetting" w:cs="Arabic Typesetting" w:hint="cs"/>
          <w:sz w:val="50"/>
          <w:szCs w:val="50"/>
          <w:rtl/>
        </w:rPr>
        <w:t xml:space="preserve"> </w:t>
      </w:r>
      <w:r w:rsidR="00DD0793" w:rsidRPr="00DD0793">
        <w:rPr>
          <w:rFonts w:ascii="Arabic Typesetting" w:hAnsi="Arabic Typesetting" w:cs="Arabic Typesetting"/>
          <w:sz w:val="50"/>
          <w:szCs w:val="50"/>
          <w:rtl/>
        </w:rPr>
        <w:t>رواه البزار بإسناد جيد وصححه الألباني في صحيح الترغيب والترهيب (3040) .</w:t>
      </w:r>
    </w:p>
    <w:p w14:paraId="322B2309" w14:textId="14A3610E" w:rsidR="000B77BC" w:rsidRDefault="000B77BC" w:rsidP="00F01C8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B77BC">
        <w:rPr>
          <w:rFonts w:ascii="Arabic Typesetting" w:hAnsi="Arabic Typesetting" w:cs="Arabic Typesetting"/>
          <w:sz w:val="140"/>
          <w:szCs w:val="140"/>
          <w:rtl/>
        </w:rPr>
        <w:t>قَالَ ابْنُ تَيْمِيَّةَ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 w:rsidRPr="0035151F">
        <w:rPr>
          <w:rFonts w:cs="SC_SHMOOKH 01" w:hint="cs"/>
          <w:sz w:val="92"/>
          <w:szCs w:val="92"/>
          <w:rtl/>
        </w:rPr>
        <w:t>~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0B77BC">
        <w:rPr>
          <w:rFonts w:ascii="Arabic Typesetting" w:hAnsi="Arabic Typesetting" w:cs="Arabic Typesetting"/>
          <w:sz w:val="140"/>
          <w:szCs w:val="140"/>
          <w:rtl/>
        </w:rPr>
        <w:t>:</w:t>
      </w:r>
      <w:proofErr w:type="gramEnd"/>
      <w:r w:rsidRPr="000B77BC">
        <w:rPr>
          <w:rFonts w:ascii="Arabic Typesetting" w:hAnsi="Arabic Typesetting" w:cs="Arabic Typesetting"/>
          <w:sz w:val="140"/>
          <w:szCs w:val="140"/>
          <w:rtl/>
        </w:rPr>
        <w:t xml:space="preserve"> العَرَّافُ اسْمٌ لِلْكَاهِنِ وَالمُنَجِّمِ وَالرَّمَّالِ وَنَحْوِهِمْ؛ مِمَّنْ يَتَكَلَّمُ فِي مَعْرِفَةِ الأُمُوْرِ بِهَذِهِ الطُّرُقِ . </w:t>
      </w:r>
      <w:r w:rsidRPr="000B77BC">
        <w:rPr>
          <w:rFonts w:ascii="Arabic Typesetting" w:hAnsi="Arabic Typesetting" w:cs="Arabic Typesetting"/>
          <w:sz w:val="40"/>
          <w:szCs w:val="40"/>
          <w:rtl/>
        </w:rPr>
        <w:t>كتاب التوحيد - بَابُ مَا جَاءَ فِي الكُهَّانِ وَنَحْوِهِمْ.</w:t>
      </w:r>
    </w:p>
    <w:p w14:paraId="3DE742E5" w14:textId="2D929D2B" w:rsidR="00500E39" w:rsidRDefault="00500E39" w:rsidP="00F01C8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وإليكم بعض الصور الحديثة عند الكهنة والمتكهنين</w:t>
      </w:r>
      <w:r w:rsidR="0005606C">
        <w:rPr>
          <w:rFonts w:ascii="Arabic Typesetting" w:hAnsi="Arabic Typesetting" w:cs="Arabic Typesetting" w:hint="cs"/>
          <w:sz w:val="140"/>
          <w:szCs w:val="140"/>
          <w:rtl/>
        </w:rPr>
        <w:t>:</w:t>
      </w:r>
    </w:p>
    <w:p w14:paraId="151197D1" w14:textId="77777777" w:rsidR="008631A0" w:rsidRDefault="0005606C" w:rsidP="00395F23">
      <w:pPr>
        <w:pStyle w:val="a7"/>
        <w:numPr>
          <w:ilvl w:val="0"/>
          <w:numId w:val="1"/>
        </w:numPr>
        <w:ind w:left="360"/>
        <w:jc w:val="both"/>
        <w:rPr>
          <w:rFonts w:ascii="Arabic Typesetting" w:hAnsi="Arabic Typesetting" w:cs="Arabic Typesetting"/>
          <w:sz w:val="140"/>
          <w:szCs w:val="140"/>
        </w:rPr>
      </w:pPr>
      <w:r w:rsidRPr="00395F23">
        <w:rPr>
          <w:rFonts w:ascii="Arabic Typesetting" w:hAnsi="Arabic Typesetting" w:cs="Arabic Typesetting"/>
          <w:sz w:val="140"/>
          <w:szCs w:val="140"/>
          <w:rtl/>
        </w:rPr>
        <w:lastRenderedPageBreak/>
        <w:t>دوراتُ (البَرمجةِ اللُّغويةِ العَصَبيةِ)، ويُلبِسونَها لباسًا شرعيًا ليَتَقبلَها المجتمعُ</w:t>
      </w:r>
      <w:r w:rsidR="00F52DE3" w:rsidRPr="00395F23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395F23">
        <w:rPr>
          <w:rFonts w:ascii="Arabic Typesetting" w:hAnsi="Arabic Typesetting" w:cs="Arabic Typesetting"/>
          <w:sz w:val="140"/>
          <w:szCs w:val="140"/>
          <w:rtl/>
        </w:rPr>
        <w:t xml:space="preserve"> ومن طقوسِها المُريبةِ الغريبةِ المشيُ على الجمرِ حافيًا</w:t>
      </w:r>
      <w:r w:rsidR="00F52DE3" w:rsidRPr="00395F23">
        <w:rPr>
          <w:rFonts w:ascii="Arabic Typesetting" w:hAnsi="Arabic Typesetting" w:cs="Arabic Typesetting" w:hint="cs"/>
          <w:sz w:val="140"/>
          <w:szCs w:val="140"/>
          <w:rtl/>
        </w:rPr>
        <w:t>؛</w:t>
      </w:r>
      <w:r w:rsidRPr="00395F23">
        <w:rPr>
          <w:rFonts w:ascii="Arabic Typesetting" w:hAnsi="Arabic Typesetting" w:cs="Arabic Typesetting"/>
          <w:sz w:val="140"/>
          <w:szCs w:val="140"/>
          <w:rtl/>
        </w:rPr>
        <w:t xml:space="preserve"> قال الشيخُ ابنُ بازٍ: هذه خرافاتٌ يجبُ الإنكارُ على من فَعلَها.</w:t>
      </w:r>
    </w:p>
    <w:p w14:paraId="4047F82F" w14:textId="66E5B304" w:rsidR="0005606C" w:rsidRPr="00395F23" w:rsidRDefault="00F52DE3" w:rsidP="008631A0">
      <w:pPr>
        <w:pStyle w:val="a7"/>
        <w:ind w:left="360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395F23">
        <w:rPr>
          <w:rFonts w:ascii="Arabic Typesetting" w:hAnsi="Arabic Typesetting" w:cs="Arabic Typesetting"/>
          <w:sz w:val="40"/>
          <w:szCs w:val="40"/>
          <w:rtl/>
        </w:rPr>
        <w:t>فتاوى نور على الدرب لابن باز بعناية الشويعر (3/ 369)</w:t>
      </w:r>
    </w:p>
    <w:p w14:paraId="2408EFCE" w14:textId="24259283" w:rsidR="0005606C" w:rsidRPr="0005606C" w:rsidRDefault="0005606C" w:rsidP="00395F23">
      <w:pPr>
        <w:pStyle w:val="a7"/>
        <w:numPr>
          <w:ilvl w:val="0"/>
          <w:numId w:val="1"/>
        </w:numPr>
        <w:ind w:left="36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413EBC">
        <w:rPr>
          <w:rFonts w:ascii="Arabic Typesetting" w:hAnsi="Arabic Typesetting" w:cs="Arabic Typesetting"/>
          <w:sz w:val="140"/>
          <w:szCs w:val="140"/>
          <w:rtl/>
        </w:rPr>
        <w:lastRenderedPageBreak/>
        <w:t>التنويمُ المغناطيسيُ:</w:t>
      </w:r>
      <w:r w:rsidR="00D65DE5" w:rsidRPr="00413EB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413EBC">
        <w:rPr>
          <w:rFonts w:ascii="Arabic Typesetting" w:hAnsi="Arabic Typesetting" w:cs="Arabic Typesetting"/>
          <w:sz w:val="140"/>
          <w:szCs w:val="140"/>
          <w:rtl/>
        </w:rPr>
        <w:t>وقد أفتتِ اللجنةُ الدائمةُ بتحريمِ اتخاذِه علاجًا</w:t>
      </w:r>
      <w:r w:rsidR="00F63BA1" w:rsidRPr="00413EBC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="00F63BA1" w:rsidRPr="00F63BA1">
        <w:rPr>
          <w:rFonts w:ascii="Arabic Typesetting" w:hAnsi="Arabic Typesetting" w:cs="Arabic Typesetting"/>
          <w:sz w:val="40"/>
          <w:szCs w:val="40"/>
          <w:rtl/>
        </w:rPr>
        <w:t>فتاوى اللجنة الدائمة (1/ 348)</w:t>
      </w:r>
    </w:p>
    <w:p w14:paraId="05E46551" w14:textId="50727F22" w:rsidR="0005606C" w:rsidRPr="00413EBC" w:rsidRDefault="0005606C" w:rsidP="00395F23">
      <w:pPr>
        <w:pStyle w:val="a7"/>
        <w:numPr>
          <w:ilvl w:val="0"/>
          <w:numId w:val="1"/>
        </w:numPr>
        <w:ind w:left="36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413EBC">
        <w:rPr>
          <w:rFonts w:ascii="Arabic Typesetting" w:hAnsi="Arabic Typesetting" w:cs="Arabic Typesetting"/>
          <w:sz w:val="140"/>
          <w:szCs w:val="140"/>
          <w:rtl/>
        </w:rPr>
        <w:t>"تحليلُ شخصيتِكَ" من خلالِ توقيعِكَ</w:t>
      </w:r>
      <w:r w:rsidR="00E94D55" w:rsidRPr="00413EBC">
        <w:rPr>
          <w:rFonts w:ascii="Arabic Typesetting" w:hAnsi="Arabic Typesetting" w:cs="Arabic Typesetting" w:hint="cs"/>
          <w:sz w:val="140"/>
          <w:szCs w:val="140"/>
          <w:rtl/>
        </w:rPr>
        <w:t xml:space="preserve"> وخطك</w:t>
      </w:r>
      <w:r w:rsidRPr="00413EBC">
        <w:rPr>
          <w:rFonts w:ascii="Arabic Typesetting" w:hAnsi="Arabic Typesetting" w:cs="Arabic Typesetting"/>
          <w:sz w:val="140"/>
          <w:szCs w:val="140"/>
          <w:rtl/>
        </w:rPr>
        <w:t xml:space="preserve">، ويُلحقُ بالكَهانةِ إذا تضمنَ ادعاءَ معرفةِ أحداثِ </w:t>
      </w:r>
      <w:r w:rsidRPr="00413EBC">
        <w:rPr>
          <w:rFonts w:ascii="Arabic Typesetting" w:hAnsi="Arabic Typesetting" w:cs="Arabic Typesetting"/>
          <w:sz w:val="140"/>
          <w:szCs w:val="140"/>
          <w:rtl/>
        </w:rPr>
        <w:lastRenderedPageBreak/>
        <w:t>الماضي، أو المستقبلِ، أو مكنوناتِ الصدرِ دونَ قرينةٍ صحيحةٍ.</w:t>
      </w:r>
    </w:p>
    <w:p w14:paraId="260F7FBC" w14:textId="5F1D430C" w:rsidR="0005606C" w:rsidRPr="0005606C" w:rsidRDefault="0005606C" w:rsidP="00395F23">
      <w:pPr>
        <w:pStyle w:val="a7"/>
        <w:numPr>
          <w:ilvl w:val="0"/>
          <w:numId w:val="1"/>
        </w:numPr>
        <w:ind w:left="36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5606C">
        <w:rPr>
          <w:rFonts w:ascii="Arabic Typesetting" w:hAnsi="Arabic Typesetting" w:cs="Arabic Typesetting"/>
          <w:sz w:val="140"/>
          <w:szCs w:val="140"/>
          <w:rtl/>
        </w:rPr>
        <w:t xml:space="preserve">العلاجُ بالطاقةِ الكونيةِ </w:t>
      </w:r>
      <w:r w:rsidR="00413EBC">
        <w:rPr>
          <w:rFonts w:ascii="Arabic Typesetting" w:hAnsi="Arabic Typesetting" w:cs="Arabic Typesetting" w:hint="cs"/>
          <w:sz w:val="140"/>
          <w:szCs w:val="140"/>
          <w:rtl/>
        </w:rPr>
        <w:t xml:space="preserve">- </w:t>
      </w:r>
      <w:r w:rsidRPr="0005606C">
        <w:rPr>
          <w:rFonts w:ascii="Arabic Typesetting" w:hAnsi="Arabic Typesetting" w:cs="Arabic Typesetting"/>
          <w:sz w:val="140"/>
          <w:szCs w:val="140"/>
          <w:rtl/>
        </w:rPr>
        <w:t>دجَلاً</w:t>
      </w:r>
      <w:r w:rsidR="00413EB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05606C">
        <w:rPr>
          <w:rFonts w:ascii="Arabic Typesetting" w:hAnsi="Arabic Typesetting" w:cs="Arabic Typesetting"/>
          <w:sz w:val="140"/>
          <w:szCs w:val="140"/>
          <w:rtl/>
        </w:rPr>
        <w:t>-، بوضعِ اليدِ على أجزاءٍ من الجسمِ دونَ تدليكٍ، ويزعمونَ أنه من الطبِ البديلِ.</w:t>
      </w:r>
    </w:p>
    <w:p w14:paraId="13C8FEBD" w14:textId="1458C2BA" w:rsidR="00395F23" w:rsidRDefault="0005606C" w:rsidP="00C764BE">
      <w:pPr>
        <w:pStyle w:val="a7"/>
        <w:numPr>
          <w:ilvl w:val="0"/>
          <w:numId w:val="1"/>
        </w:numPr>
        <w:ind w:left="360"/>
        <w:jc w:val="both"/>
        <w:rPr>
          <w:rFonts w:ascii="Arabic Typesetting" w:hAnsi="Arabic Typesetting" w:cs="Arabic Typesetting"/>
          <w:sz w:val="140"/>
          <w:szCs w:val="140"/>
        </w:rPr>
      </w:pPr>
      <w:r w:rsidRPr="00395F23">
        <w:rPr>
          <w:rFonts w:ascii="Arabic Typesetting" w:hAnsi="Arabic Typesetting" w:cs="Arabic Typesetting"/>
          <w:sz w:val="140"/>
          <w:szCs w:val="140"/>
          <w:rtl/>
        </w:rPr>
        <w:lastRenderedPageBreak/>
        <w:t>قراءةُ الكفِ والفنجانِ؛ لخداعِ المريضِ أنهم يتوصلونَ لعلاجهِ</w:t>
      </w:r>
      <w:r w:rsidR="00413EBC">
        <w:rPr>
          <w:rFonts w:ascii="Arabic Typesetting" w:hAnsi="Arabic Typesetting" w:cs="Arabic Typesetting" w:hint="cs"/>
          <w:sz w:val="140"/>
          <w:szCs w:val="140"/>
          <w:rtl/>
        </w:rPr>
        <w:t>؛</w:t>
      </w:r>
      <w:r w:rsidRPr="00395F23">
        <w:rPr>
          <w:rFonts w:ascii="Arabic Typesetting" w:hAnsi="Arabic Typesetting" w:cs="Arabic Typesetting"/>
          <w:sz w:val="140"/>
          <w:szCs w:val="140"/>
          <w:rtl/>
        </w:rPr>
        <w:t xml:space="preserve"> قال ابنُ بازٍ: هذهِ باطلةٌ ومن الكَهانةِ؛ لأن الغيبَ لا يعلمُه إلا اللُه</w:t>
      </w:r>
      <w:r w:rsidR="00C764BE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AD21C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AD21C9" w:rsidRPr="00AD21C9">
        <w:rPr>
          <w:rFonts w:ascii="Arabic Typesetting" w:hAnsi="Arabic Typesetting" w:cs="Arabic Typesetting"/>
          <w:sz w:val="50"/>
          <w:szCs w:val="50"/>
          <w:rtl/>
        </w:rPr>
        <w:t>فتاوى نور على الدرب لابن باز بعناية الشويعر (3/ 363)</w:t>
      </w:r>
    </w:p>
    <w:p w14:paraId="23B9B62A" w14:textId="65FC1BF2" w:rsidR="0005606C" w:rsidRPr="00395F23" w:rsidRDefault="0005606C" w:rsidP="00395F23">
      <w:pPr>
        <w:pStyle w:val="a7"/>
        <w:numPr>
          <w:ilvl w:val="0"/>
          <w:numId w:val="1"/>
        </w:numPr>
        <w:ind w:left="360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5F23">
        <w:rPr>
          <w:rFonts w:ascii="Arabic Typesetting" w:hAnsi="Arabic Typesetting" w:cs="Arabic Typesetting"/>
          <w:sz w:val="140"/>
          <w:szCs w:val="140"/>
          <w:rtl/>
        </w:rPr>
        <w:lastRenderedPageBreak/>
        <w:t>دعوَى تحضيرِ أرواحِ الأمواتِ. قالَ ابنُ بازٍ: هذا من الكَهانةِ المحرمةِ.. وهذه الأرواحُ تَحضُرُ من الجنِ، وليست من أرواحِ الموتَى</w:t>
      </w:r>
      <w:r w:rsidR="00F63BA1" w:rsidRPr="00395F23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="00395F23" w:rsidRPr="00AD21C9">
        <w:rPr>
          <w:rFonts w:ascii="Arabic Typesetting" w:hAnsi="Arabic Typesetting" w:cs="Arabic Typesetting"/>
          <w:sz w:val="50"/>
          <w:szCs w:val="50"/>
          <w:rtl/>
        </w:rPr>
        <w:t>فتاوى نور على الدرب لابن باز بعناية الطيار (ص: 216)</w:t>
      </w:r>
    </w:p>
    <w:p w14:paraId="77CFDB8F" w14:textId="1BAB19B4" w:rsidR="0005606C" w:rsidRPr="00F01C89" w:rsidRDefault="0005606C" w:rsidP="0005606C">
      <w:pPr>
        <w:jc w:val="both"/>
        <w:rPr>
          <w:rFonts w:ascii="Arabic Typesetting" w:hAnsi="Arabic Typesetting" w:cs="Arabic Typesetting"/>
          <w:sz w:val="140"/>
          <w:szCs w:val="140"/>
        </w:rPr>
      </w:pPr>
      <w:r w:rsidRPr="00F01C89">
        <w:rPr>
          <w:rFonts w:ascii="Arabic Typesetting" w:hAnsi="Arabic Typesetting" w:cs="Arabic Typesetting"/>
          <w:sz w:val="140"/>
          <w:szCs w:val="140"/>
          <w:rtl/>
        </w:rPr>
        <w:t>فالتوحيد التوحيد فمن تعلق بالله العظيم كفاه وتولاه فهو</w:t>
      </w:r>
      <w:r w:rsidR="00CA56F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F01C89">
        <w:rPr>
          <w:rFonts w:ascii="Arabic Typesetting" w:hAnsi="Arabic Typesetting" w:cs="Arabic Typesetting"/>
          <w:sz w:val="140"/>
          <w:szCs w:val="140"/>
          <w:rtl/>
        </w:rPr>
        <w:t xml:space="preserve">نعم المولى ونعم النصير ومن تعلق بالكهنة </w:t>
      </w:r>
      <w:r w:rsidRPr="00F01C89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والسحرة والشياطين والمشعوذين وغيرهم من أفاكي المخلوقين وكله الله إلى من تعلق به.   </w:t>
      </w:r>
    </w:p>
    <w:p w14:paraId="268E3503" w14:textId="019008A7" w:rsidR="0005606C" w:rsidRPr="0005606C" w:rsidRDefault="0040149A" w:rsidP="0040149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5606C">
        <w:rPr>
          <w:rFonts w:ascii="Arabic Typesetting" w:hAnsi="Arabic Typesetting" w:cs="Arabic Typesetting"/>
          <w:sz w:val="140"/>
          <w:szCs w:val="140"/>
          <w:rtl/>
        </w:rPr>
        <w:t xml:space="preserve">اللهم ثبتْنا على </w:t>
      </w:r>
      <w:r w:rsidR="0005606C" w:rsidRPr="0005606C">
        <w:rPr>
          <w:rFonts w:ascii="Arabic Typesetting" w:hAnsi="Arabic Typesetting" w:cs="Arabic Typesetting"/>
          <w:sz w:val="140"/>
          <w:szCs w:val="140"/>
          <w:rtl/>
        </w:rPr>
        <w:t>نعمةِ التوحيدِ والسنةِ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وأمتنا على التوحيد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والسنة .</w:t>
      </w:r>
      <w:proofErr w:type="gramEnd"/>
    </w:p>
    <w:p w14:paraId="3401ED0F" w14:textId="77777777" w:rsidR="0005606C" w:rsidRPr="0005606C" w:rsidRDefault="0005606C" w:rsidP="0005606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5606C">
        <w:rPr>
          <w:rFonts w:ascii="Arabic Typesetting" w:hAnsi="Arabic Typesetting" w:cs="Arabic Typesetting"/>
          <w:sz w:val="140"/>
          <w:szCs w:val="140"/>
          <w:rtl/>
        </w:rPr>
        <w:lastRenderedPageBreak/>
        <w:t>اللهم يا سامعَ دعوتِنا ويا مُقيلَ عثرتِنا نحمدُك أنْ كشفْتَ عنا أكثر الوباء.</w:t>
      </w:r>
    </w:p>
    <w:p w14:paraId="48F02CF8" w14:textId="77777777" w:rsidR="0005606C" w:rsidRPr="0005606C" w:rsidRDefault="0005606C" w:rsidP="0005606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5606C">
        <w:rPr>
          <w:rFonts w:ascii="Arabic Typesetting" w:hAnsi="Arabic Typesetting" w:cs="Arabic Typesetting"/>
          <w:sz w:val="140"/>
          <w:szCs w:val="140"/>
          <w:rtl/>
        </w:rPr>
        <w:t>اللهم لكَ الحمدُ على الأمنِ والإيمانِ، وعلى إمدادِ الأعمالِ والأعمارِ.</w:t>
      </w:r>
    </w:p>
    <w:p w14:paraId="40F9FBBD" w14:textId="77777777" w:rsidR="0005606C" w:rsidRPr="0005606C" w:rsidRDefault="0005606C" w:rsidP="0005606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5606C">
        <w:rPr>
          <w:rFonts w:ascii="Arabic Typesetting" w:hAnsi="Arabic Typesetting" w:cs="Arabic Typesetting"/>
          <w:sz w:val="140"/>
          <w:szCs w:val="140"/>
          <w:rtl/>
        </w:rPr>
        <w:lastRenderedPageBreak/>
        <w:t>اللهم احفظْ علينا دينَنا ودنيانا وجنودَنا وحدودَنا وأولادنا واقتصادنا.</w:t>
      </w:r>
    </w:p>
    <w:p w14:paraId="513B4CBD" w14:textId="77777777" w:rsidR="0005606C" w:rsidRPr="0005606C" w:rsidRDefault="0005606C" w:rsidP="0005606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5606C">
        <w:rPr>
          <w:rFonts w:ascii="Arabic Typesetting" w:hAnsi="Arabic Typesetting" w:cs="Arabic Typesetting"/>
          <w:sz w:val="140"/>
          <w:szCs w:val="140"/>
          <w:rtl/>
        </w:rPr>
        <w:t>اللهم أيدْ بالحقِ إمامَنا ووليَ عهدِه، اللهم ارزقهمْ بطانةَ الصلاحِ والفلاح.</w:t>
      </w:r>
    </w:p>
    <w:p w14:paraId="6AFBC8A6" w14:textId="6CBEA701" w:rsidR="0005606C" w:rsidRPr="0005606C" w:rsidRDefault="0005606C" w:rsidP="0005606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5606C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اللهم صُدَ عنا غاراتِ أعدائِنا المخذولينَ وعصاباتِهِم </w:t>
      </w:r>
      <w:proofErr w:type="spellStart"/>
      <w:r w:rsidRPr="0005606C">
        <w:rPr>
          <w:rFonts w:ascii="Arabic Typesetting" w:hAnsi="Arabic Typesetting" w:cs="Arabic Typesetting"/>
          <w:sz w:val="140"/>
          <w:szCs w:val="140"/>
          <w:rtl/>
        </w:rPr>
        <w:t>المتخوِنينَ</w:t>
      </w:r>
      <w:proofErr w:type="spellEnd"/>
      <w:r w:rsidRPr="0005606C">
        <w:rPr>
          <w:rFonts w:ascii="Arabic Typesetting" w:hAnsi="Arabic Typesetting" w:cs="Arabic Typesetting"/>
          <w:sz w:val="140"/>
          <w:szCs w:val="140"/>
          <w:rtl/>
        </w:rPr>
        <w:t>.</w:t>
      </w:r>
    </w:p>
    <w:p w14:paraId="584D67E9" w14:textId="77777777" w:rsidR="0005606C" w:rsidRPr="0005606C" w:rsidRDefault="0005606C" w:rsidP="0005606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5606C">
        <w:rPr>
          <w:rFonts w:ascii="Arabic Typesetting" w:hAnsi="Arabic Typesetting" w:cs="Arabic Typesetting"/>
          <w:sz w:val="140"/>
          <w:szCs w:val="140"/>
          <w:rtl/>
        </w:rPr>
        <w:t xml:space="preserve">اللَّهُمَّ صُبَّ عَليْنا الخَيْر صَبَّا </w:t>
      </w:r>
      <w:proofErr w:type="spellStart"/>
      <w:r w:rsidRPr="0005606C">
        <w:rPr>
          <w:rFonts w:ascii="Arabic Typesetting" w:hAnsi="Arabic Typesetting" w:cs="Arabic Typesetting"/>
          <w:sz w:val="140"/>
          <w:szCs w:val="140"/>
          <w:rtl/>
        </w:rPr>
        <w:t>صَبَّا</w:t>
      </w:r>
      <w:proofErr w:type="spellEnd"/>
      <w:r w:rsidRPr="0005606C">
        <w:rPr>
          <w:rFonts w:ascii="Arabic Typesetting" w:hAnsi="Arabic Typesetting" w:cs="Arabic Typesetting"/>
          <w:sz w:val="140"/>
          <w:szCs w:val="140"/>
          <w:rtl/>
        </w:rPr>
        <w:t>، ولا تَجْعَل عَيْشَنَا كَدَّا.</w:t>
      </w:r>
    </w:p>
    <w:p w14:paraId="2C984D28" w14:textId="1C2DD495" w:rsidR="0005606C" w:rsidRPr="0005606C" w:rsidRDefault="0005606C" w:rsidP="0005606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5606C">
        <w:rPr>
          <w:rFonts w:ascii="Arabic Typesetting" w:hAnsi="Arabic Typesetting" w:cs="Arabic Typesetting"/>
          <w:sz w:val="140"/>
          <w:szCs w:val="140"/>
          <w:rtl/>
        </w:rPr>
        <w:t>نستغفرُ اللهَ الحيَ القيومَ ونتوبُ إليهِ</w:t>
      </w:r>
      <w:r w:rsidR="00B1646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05606C">
        <w:rPr>
          <w:rFonts w:ascii="Arabic Typesetting" w:hAnsi="Arabic Typesetting" w:cs="Arabic Typesetting"/>
          <w:sz w:val="140"/>
          <w:szCs w:val="140"/>
          <w:rtl/>
        </w:rPr>
        <w:t>(3</w:t>
      </w:r>
      <w:r w:rsidR="00B1646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05606C">
        <w:rPr>
          <w:rFonts w:ascii="Arabic Typesetting" w:hAnsi="Arabic Typesetting" w:cs="Arabic Typesetting"/>
          <w:sz w:val="140"/>
          <w:szCs w:val="140"/>
          <w:rtl/>
        </w:rPr>
        <w:t>مرات)</w:t>
      </w:r>
    </w:p>
    <w:p w14:paraId="3066D8D5" w14:textId="092135B3" w:rsidR="0005606C" w:rsidRDefault="0005606C" w:rsidP="0005606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5606C">
        <w:rPr>
          <w:rFonts w:ascii="Arabic Typesetting" w:hAnsi="Arabic Typesetting" w:cs="Arabic Typesetting"/>
          <w:sz w:val="140"/>
          <w:szCs w:val="140"/>
          <w:rtl/>
        </w:rPr>
        <w:lastRenderedPageBreak/>
        <w:t>اللهم يا ذا النعمِ التي لا تُحصى عددًا نسألكَ أن تصليَ وتسلمَ على محمدٍ أبدًا.</w:t>
      </w:r>
    </w:p>
    <w:sectPr w:rsidR="0005606C" w:rsidSect="00747B3F">
      <w:headerReference w:type="default" r:id="rId11"/>
      <w:footerReference w:type="default" r:id="rId12"/>
      <w:pgSz w:w="16838" w:h="11906" w:orient="landscape"/>
      <w:pgMar w:top="1418" w:right="851" w:bottom="1135" w:left="962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25183" w14:textId="77777777" w:rsidR="00535A75" w:rsidRDefault="00535A75" w:rsidP="00D45DA3">
      <w:r>
        <w:separator/>
      </w:r>
    </w:p>
  </w:endnote>
  <w:endnote w:type="continuationSeparator" w:id="0">
    <w:p w14:paraId="64B113F7" w14:textId="77777777" w:rsidR="00535A75" w:rsidRDefault="00535A75" w:rsidP="00D4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00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6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36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6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3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8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3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7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L-Hotha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705A2" w14:textId="77777777" w:rsidR="000E01BC" w:rsidRDefault="000E01BC">
    <w:pPr>
      <w:pStyle w:val="a4"/>
      <w:jc w:val="center"/>
    </w:pPr>
    <w:r>
      <w:rPr>
        <w:noProof/>
      </w:rPr>
      <mc:AlternateContent>
        <mc:Choice Requires="wps">
          <w:drawing>
            <wp:inline distT="0" distB="0" distL="0" distR="0" wp14:anchorId="6D51EEE3" wp14:editId="7B466F93">
              <wp:extent cx="5759450" cy="45085"/>
              <wp:effectExtent l="0" t="9525" r="3175" b="2540"/>
              <wp:docPr id="1" name="AutoShape 1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953770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15AABF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alt="Light horizontal" style="width:453.5pt;height:3.5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" fillcolor="black" stroked="f">
              <v:fill r:id="rId1" o:title="" type="pattern"/>
              <w10:wrap anchorx="page"/>
              <w10:anchorlock/>
            </v:shape>
          </w:pict>
        </mc:Fallback>
      </mc:AlternateContent>
    </w:r>
  </w:p>
  <w:p w14:paraId="635FE46D" w14:textId="77777777" w:rsidR="000E01BC" w:rsidRPr="0039258C" w:rsidRDefault="000E01BC">
    <w:pPr>
      <w:pStyle w:val="a4"/>
      <w:jc w:val="center"/>
      <w:rPr>
        <w:rFonts w:ascii="Traditional Arabic" w:hAnsi="Traditional Arabic" w:cs="Traditional Arabic"/>
        <w:sz w:val="32"/>
        <w:szCs w:val="32"/>
      </w:rPr>
    </w:pPr>
    <w:r w:rsidRPr="0039258C">
      <w:rPr>
        <w:rFonts w:ascii="Traditional Arabic" w:hAnsi="Traditional Arabic" w:cs="Traditional Arabic"/>
        <w:sz w:val="32"/>
        <w:szCs w:val="32"/>
      </w:rPr>
      <w:fldChar w:fldCharType="begin"/>
    </w:r>
    <w:r w:rsidRPr="0039258C">
      <w:rPr>
        <w:rFonts w:ascii="Traditional Arabic" w:hAnsi="Traditional Arabic" w:cs="Traditional Arabic"/>
        <w:sz w:val="32"/>
        <w:szCs w:val="32"/>
      </w:rPr>
      <w:instrText xml:space="preserve"> PAGE    \* MERGEFORMAT </w:instrText>
    </w:r>
    <w:r w:rsidRPr="0039258C">
      <w:rPr>
        <w:rFonts w:ascii="Traditional Arabic" w:hAnsi="Traditional Arabic" w:cs="Traditional Arabic"/>
        <w:sz w:val="32"/>
        <w:szCs w:val="32"/>
      </w:rPr>
      <w:fldChar w:fldCharType="separate"/>
    </w:r>
    <w:r w:rsidR="00BF4337" w:rsidRPr="00BF4337">
      <w:rPr>
        <w:rFonts w:ascii="Traditional Arabic" w:hAnsi="Traditional Arabic" w:cs="Traditional Arabic"/>
        <w:noProof/>
        <w:sz w:val="32"/>
        <w:szCs w:val="32"/>
        <w:rtl/>
        <w:lang w:val="ar-SA"/>
      </w:rPr>
      <w:t>21</w:t>
    </w:r>
    <w:r w:rsidRPr="0039258C">
      <w:rPr>
        <w:rFonts w:ascii="Traditional Arabic" w:hAnsi="Traditional Arabic" w:cs="Traditional Arabic"/>
        <w:sz w:val="32"/>
        <w:szCs w:val="32"/>
      </w:rPr>
      <w:fldChar w:fldCharType="end"/>
    </w:r>
  </w:p>
  <w:p w14:paraId="70CB1BDC" w14:textId="77777777" w:rsidR="000E01BC" w:rsidRDefault="000E01B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47DE2" w14:textId="77777777" w:rsidR="00535A75" w:rsidRDefault="00535A75" w:rsidP="00D45DA3">
      <w:r>
        <w:separator/>
      </w:r>
    </w:p>
  </w:footnote>
  <w:footnote w:type="continuationSeparator" w:id="0">
    <w:p w14:paraId="119C8304" w14:textId="77777777" w:rsidR="00535A75" w:rsidRDefault="00535A75" w:rsidP="00D45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85223" w14:textId="73739C16" w:rsidR="000E01BC" w:rsidRPr="004117DA" w:rsidRDefault="00E05BC4" w:rsidP="005A0595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23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/</w:t>
    </w:r>
    <w:r w:rsidR="007D5ADD">
      <w:rPr>
        <w:rFonts w:ascii="Arabic Typesetting" w:hAnsi="Arabic Typesetting" w:cs="Arabic Typesetting" w:hint="cs"/>
        <w:sz w:val="36"/>
        <w:szCs w:val="36"/>
        <w:rtl/>
      </w:rPr>
      <w:t>03</w:t>
    </w:r>
    <w:r w:rsidR="00A4379D">
      <w:rPr>
        <w:rFonts w:ascii="Arabic Typesetting" w:hAnsi="Arabic Typesetting" w:cs="Arabic Typesetting"/>
        <w:sz w:val="36"/>
        <w:szCs w:val="36"/>
        <w:rtl/>
      </w:rPr>
      <w:t>/14</w:t>
    </w:r>
    <w:r w:rsidR="00217FCD">
      <w:rPr>
        <w:rFonts w:ascii="Arabic Typesetting" w:hAnsi="Arabic Typesetting" w:cs="Arabic Typesetting" w:hint="cs"/>
        <w:sz w:val="36"/>
        <w:szCs w:val="36"/>
        <w:rtl/>
      </w:rPr>
      <w:t>4</w:t>
    </w:r>
    <w:r w:rsidR="00D90C73">
      <w:rPr>
        <w:rFonts w:ascii="Arabic Typesetting" w:hAnsi="Arabic Typesetting" w:cs="Arabic Typesetting" w:hint="cs"/>
        <w:sz w:val="36"/>
        <w:szCs w:val="36"/>
        <w:rtl/>
      </w:rPr>
      <w:t>3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هـ</w:t>
    </w:r>
  </w:p>
  <w:p w14:paraId="6483C388" w14:textId="77777777" w:rsidR="000E01BC" w:rsidRPr="00916060" w:rsidRDefault="000E01BC" w:rsidP="00916060">
    <w:pPr>
      <w:pStyle w:val="a3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91463"/>
    <w:multiLevelType w:val="hybridMultilevel"/>
    <w:tmpl w:val="82F21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A5"/>
    <w:rsid w:val="00003F00"/>
    <w:rsid w:val="000125DD"/>
    <w:rsid w:val="00021184"/>
    <w:rsid w:val="000235CD"/>
    <w:rsid w:val="00023C19"/>
    <w:rsid w:val="000301D9"/>
    <w:rsid w:val="000318D0"/>
    <w:rsid w:val="0003317D"/>
    <w:rsid w:val="0003647E"/>
    <w:rsid w:val="00046A5A"/>
    <w:rsid w:val="000522C8"/>
    <w:rsid w:val="0005252F"/>
    <w:rsid w:val="00054890"/>
    <w:rsid w:val="0005606C"/>
    <w:rsid w:val="00056375"/>
    <w:rsid w:val="00056BE9"/>
    <w:rsid w:val="00057A23"/>
    <w:rsid w:val="0006215C"/>
    <w:rsid w:val="00065C64"/>
    <w:rsid w:val="00067B8C"/>
    <w:rsid w:val="00073099"/>
    <w:rsid w:val="000740BA"/>
    <w:rsid w:val="00082730"/>
    <w:rsid w:val="00082A70"/>
    <w:rsid w:val="000830E2"/>
    <w:rsid w:val="00083B4D"/>
    <w:rsid w:val="0009205A"/>
    <w:rsid w:val="000930A9"/>
    <w:rsid w:val="000A0A3E"/>
    <w:rsid w:val="000A6840"/>
    <w:rsid w:val="000B4FD5"/>
    <w:rsid w:val="000B77BC"/>
    <w:rsid w:val="000C2313"/>
    <w:rsid w:val="000C2FB9"/>
    <w:rsid w:val="000C5569"/>
    <w:rsid w:val="000C7287"/>
    <w:rsid w:val="000D6797"/>
    <w:rsid w:val="000D6837"/>
    <w:rsid w:val="000E01BC"/>
    <w:rsid w:val="000E470D"/>
    <w:rsid w:val="000E7958"/>
    <w:rsid w:val="000F2B34"/>
    <w:rsid w:val="000F34B4"/>
    <w:rsid w:val="000F4D38"/>
    <w:rsid w:val="00113FE0"/>
    <w:rsid w:val="00117D57"/>
    <w:rsid w:val="00123430"/>
    <w:rsid w:val="00123D56"/>
    <w:rsid w:val="0012489F"/>
    <w:rsid w:val="00126A1C"/>
    <w:rsid w:val="00131A16"/>
    <w:rsid w:val="00132470"/>
    <w:rsid w:val="001331E6"/>
    <w:rsid w:val="00133364"/>
    <w:rsid w:val="0013339B"/>
    <w:rsid w:val="001356AE"/>
    <w:rsid w:val="00142158"/>
    <w:rsid w:val="00150AD8"/>
    <w:rsid w:val="001512D3"/>
    <w:rsid w:val="0015199C"/>
    <w:rsid w:val="00153E44"/>
    <w:rsid w:val="001629E4"/>
    <w:rsid w:val="00171546"/>
    <w:rsid w:val="00175599"/>
    <w:rsid w:val="00176BD7"/>
    <w:rsid w:val="001772BC"/>
    <w:rsid w:val="00184F06"/>
    <w:rsid w:val="00196CB9"/>
    <w:rsid w:val="001A0203"/>
    <w:rsid w:val="001A564C"/>
    <w:rsid w:val="001A5C8F"/>
    <w:rsid w:val="001A7E84"/>
    <w:rsid w:val="001B4977"/>
    <w:rsid w:val="001B64D9"/>
    <w:rsid w:val="001B7492"/>
    <w:rsid w:val="001C1C65"/>
    <w:rsid w:val="001C2F02"/>
    <w:rsid w:val="001C5397"/>
    <w:rsid w:val="001C7427"/>
    <w:rsid w:val="001C7772"/>
    <w:rsid w:val="001D7E36"/>
    <w:rsid w:val="001E2174"/>
    <w:rsid w:val="001F0568"/>
    <w:rsid w:val="001F0E61"/>
    <w:rsid w:val="001F54A5"/>
    <w:rsid w:val="002104E5"/>
    <w:rsid w:val="0021284F"/>
    <w:rsid w:val="00214B2A"/>
    <w:rsid w:val="00215EA0"/>
    <w:rsid w:val="00216738"/>
    <w:rsid w:val="0021744B"/>
    <w:rsid w:val="00217F05"/>
    <w:rsid w:val="00217FCD"/>
    <w:rsid w:val="00223F8E"/>
    <w:rsid w:val="00224929"/>
    <w:rsid w:val="002348E0"/>
    <w:rsid w:val="002500D9"/>
    <w:rsid w:val="00252345"/>
    <w:rsid w:val="00253394"/>
    <w:rsid w:val="0025515B"/>
    <w:rsid w:val="00255887"/>
    <w:rsid w:val="00261C8C"/>
    <w:rsid w:val="00264080"/>
    <w:rsid w:val="002719F9"/>
    <w:rsid w:val="0027703D"/>
    <w:rsid w:val="0027773A"/>
    <w:rsid w:val="002848FE"/>
    <w:rsid w:val="00287180"/>
    <w:rsid w:val="002931F7"/>
    <w:rsid w:val="00295355"/>
    <w:rsid w:val="0029702E"/>
    <w:rsid w:val="002A0541"/>
    <w:rsid w:val="002A1EBC"/>
    <w:rsid w:val="002A66C0"/>
    <w:rsid w:val="002A783F"/>
    <w:rsid w:val="002B0326"/>
    <w:rsid w:val="002B126C"/>
    <w:rsid w:val="002B4724"/>
    <w:rsid w:val="002B5FD0"/>
    <w:rsid w:val="002C261A"/>
    <w:rsid w:val="002C3146"/>
    <w:rsid w:val="002C3FB4"/>
    <w:rsid w:val="002D359B"/>
    <w:rsid w:val="002D5AD2"/>
    <w:rsid w:val="002D5CD5"/>
    <w:rsid w:val="002E00E1"/>
    <w:rsid w:val="002E1C64"/>
    <w:rsid w:val="002E371E"/>
    <w:rsid w:val="002E4AD2"/>
    <w:rsid w:val="002F070D"/>
    <w:rsid w:val="002F2847"/>
    <w:rsid w:val="002F2EC7"/>
    <w:rsid w:val="002F3A87"/>
    <w:rsid w:val="002F5BC1"/>
    <w:rsid w:val="00307D8C"/>
    <w:rsid w:val="003117E9"/>
    <w:rsid w:val="00312EF2"/>
    <w:rsid w:val="003153D9"/>
    <w:rsid w:val="00320D52"/>
    <w:rsid w:val="00321ECD"/>
    <w:rsid w:val="0032375D"/>
    <w:rsid w:val="00325DBE"/>
    <w:rsid w:val="00334483"/>
    <w:rsid w:val="00334F90"/>
    <w:rsid w:val="003400F1"/>
    <w:rsid w:val="00343B22"/>
    <w:rsid w:val="00355BB4"/>
    <w:rsid w:val="003606AF"/>
    <w:rsid w:val="00363670"/>
    <w:rsid w:val="003637AB"/>
    <w:rsid w:val="00365087"/>
    <w:rsid w:val="003667C3"/>
    <w:rsid w:val="00374AC5"/>
    <w:rsid w:val="00375C15"/>
    <w:rsid w:val="00377A41"/>
    <w:rsid w:val="00383868"/>
    <w:rsid w:val="0038433C"/>
    <w:rsid w:val="00384597"/>
    <w:rsid w:val="003859CB"/>
    <w:rsid w:val="0038687D"/>
    <w:rsid w:val="00387C6F"/>
    <w:rsid w:val="0039258C"/>
    <w:rsid w:val="00392DED"/>
    <w:rsid w:val="00395F23"/>
    <w:rsid w:val="00397EA8"/>
    <w:rsid w:val="003A1FDE"/>
    <w:rsid w:val="003A6856"/>
    <w:rsid w:val="003B4CE8"/>
    <w:rsid w:val="003C4DD0"/>
    <w:rsid w:val="003C521F"/>
    <w:rsid w:val="003C6FA1"/>
    <w:rsid w:val="003C71DE"/>
    <w:rsid w:val="003D103A"/>
    <w:rsid w:val="003D3856"/>
    <w:rsid w:val="003D4E7B"/>
    <w:rsid w:val="003D5B4C"/>
    <w:rsid w:val="003E0B6D"/>
    <w:rsid w:val="003E7B47"/>
    <w:rsid w:val="003F4439"/>
    <w:rsid w:val="003F6C68"/>
    <w:rsid w:val="00400DB1"/>
    <w:rsid w:val="0040149A"/>
    <w:rsid w:val="00403261"/>
    <w:rsid w:val="00404A72"/>
    <w:rsid w:val="00406C38"/>
    <w:rsid w:val="0040755C"/>
    <w:rsid w:val="00413EBC"/>
    <w:rsid w:val="00416442"/>
    <w:rsid w:val="0042499F"/>
    <w:rsid w:val="0043539A"/>
    <w:rsid w:val="00436EDA"/>
    <w:rsid w:val="0044230F"/>
    <w:rsid w:val="00443DA1"/>
    <w:rsid w:val="00443FA0"/>
    <w:rsid w:val="00444775"/>
    <w:rsid w:val="00445C96"/>
    <w:rsid w:val="00450E2B"/>
    <w:rsid w:val="00452571"/>
    <w:rsid w:val="004539AC"/>
    <w:rsid w:val="0046338A"/>
    <w:rsid w:val="00465661"/>
    <w:rsid w:val="00466BDB"/>
    <w:rsid w:val="00481C43"/>
    <w:rsid w:val="00484584"/>
    <w:rsid w:val="0049388A"/>
    <w:rsid w:val="00497805"/>
    <w:rsid w:val="004A3D6C"/>
    <w:rsid w:val="004A4469"/>
    <w:rsid w:val="004B1D6D"/>
    <w:rsid w:val="004B3191"/>
    <w:rsid w:val="004B57C1"/>
    <w:rsid w:val="004B6B76"/>
    <w:rsid w:val="004C513C"/>
    <w:rsid w:val="004D1531"/>
    <w:rsid w:val="004D1CDC"/>
    <w:rsid w:val="004D21E6"/>
    <w:rsid w:val="004D4279"/>
    <w:rsid w:val="004D5B99"/>
    <w:rsid w:val="004D5C17"/>
    <w:rsid w:val="004D748F"/>
    <w:rsid w:val="004E03E2"/>
    <w:rsid w:val="004E3B35"/>
    <w:rsid w:val="004E4A4A"/>
    <w:rsid w:val="004F170F"/>
    <w:rsid w:val="004F4FB7"/>
    <w:rsid w:val="00500E39"/>
    <w:rsid w:val="00500EFA"/>
    <w:rsid w:val="00502E0F"/>
    <w:rsid w:val="005033E9"/>
    <w:rsid w:val="005037E2"/>
    <w:rsid w:val="005130B0"/>
    <w:rsid w:val="00521B88"/>
    <w:rsid w:val="00527273"/>
    <w:rsid w:val="00533118"/>
    <w:rsid w:val="00535A75"/>
    <w:rsid w:val="005451E9"/>
    <w:rsid w:val="00547F52"/>
    <w:rsid w:val="005510FB"/>
    <w:rsid w:val="005518C5"/>
    <w:rsid w:val="00552E12"/>
    <w:rsid w:val="0055570E"/>
    <w:rsid w:val="00560878"/>
    <w:rsid w:val="005624A1"/>
    <w:rsid w:val="005629A5"/>
    <w:rsid w:val="0057175D"/>
    <w:rsid w:val="00572D70"/>
    <w:rsid w:val="00573F15"/>
    <w:rsid w:val="0057508B"/>
    <w:rsid w:val="005772D1"/>
    <w:rsid w:val="005856E8"/>
    <w:rsid w:val="00592E81"/>
    <w:rsid w:val="00593323"/>
    <w:rsid w:val="00593A7D"/>
    <w:rsid w:val="005971E2"/>
    <w:rsid w:val="005972A7"/>
    <w:rsid w:val="005A0595"/>
    <w:rsid w:val="005A1688"/>
    <w:rsid w:val="005A2095"/>
    <w:rsid w:val="005A30B9"/>
    <w:rsid w:val="005A3674"/>
    <w:rsid w:val="005B1051"/>
    <w:rsid w:val="005B2300"/>
    <w:rsid w:val="005B7664"/>
    <w:rsid w:val="005C05E4"/>
    <w:rsid w:val="005C4D8F"/>
    <w:rsid w:val="005D1960"/>
    <w:rsid w:val="005D757D"/>
    <w:rsid w:val="005E403D"/>
    <w:rsid w:val="005E67A5"/>
    <w:rsid w:val="005F1C8F"/>
    <w:rsid w:val="005F2E9F"/>
    <w:rsid w:val="005F79AD"/>
    <w:rsid w:val="00607F1C"/>
    <w:rsid w:val="00616F27"/>
    <w:rsid w:val="006243C3"/>
    <w:rsid w:val="00625226"/>
    <w:rsid w:val="00632364"/>
    <w:rsid w:val="00633D70"/>
    <w:rsid w:val="006343F2"/>
    <w:rsid w:val="00636EBC"/>
    <w:rsid w:val="0063753F"/>
    <w:rsid w:val="006424B5"/>
    <w:rsid w:val="00645098"/>
    <w:rsid w:val="0065144B"/>
    <w:rsid w:val="006531C9"/>
    <w:rsid w:val="00660FBC"/>
    <w:rsid w:val="0066121A"/>
    <w:rsid w:val="00662B47"/>
    <w:rsid w:val="0066492D"/>
    <w:rsid w:val="00665D08"/>
    <w:rsid w:val="006820BC"/>
    <w:rsid w:val="00683137"/>
    <w:rsid w:val="0068365E"/>
    <w:rsid w:val="00694D30"/>
    <w:rsid w:val="006A6EFC"/>
    <w:rsid w:val="006B0B29"/>
    <w:rsid w:val="006B5A68"/>
    <w:rsid w:val="006B5DA7"/>
    <w:rsid w:val="006B607B"/>
    <w:rsid w:val="006C0951"/>
    <w:rsid w:val="006C3F49"/>
    <w:rsid w:val="006D0A85"/>
    <w:rsid w:val="006D3E0B"/>
    <w:rsid w:val="006D5C12"/>
    <w:rsid w:val="006D6308"/>
    <w:rsid w:val="006E0E2A"/>
    <w:rsid w:val="006E18E2"/>
    <w:rsid w:val="006E3A80"/>
    <w:rsid w:val="00707376"/>
    <w:rsid w:val="00710D1F"/>
    <w:rsid w:val="0071391E"/>
    <w:rsid w:val="007230BF"/>
    <w:rsid w:val="00726115"/>
    <w:rsid w:val="00731D98"/>
    <w:rsid w:val="007374CD"/>
    <w:rsid w:val="00742424"/>
    <w:rsid w:val="00744066"/>
    <w:rsid w:val="00747B3F"/>
    <w:rsid w:val="00752DD2"/>
    <w:rsid w:val="007537C9"/>
    <w:rsid w:val="007552B3"/>
    <w:rsid w:val="00762B7A"/>
    <w:rsid w:val="007650E2"/>
    <w:rsid w:val="00766382"/>
    <w:rsid w:val="0077068E"/>
    <w:rsid w:val="00784529"/>
    <w:rsid w:val="00786352"/>
    <w:rsid w:val="00791A64"/>
    <w:rsid w:val="00791D99"/>
    <w:rsid w:val="007922EA"/>
    <w:rsid w:val="00792A94"/>
    <w:rsid w:val="007A5711"/>
    <w:rsid w:val="007A7899"/>
    <w:rsid w:val="007A7FED"/>
    <w:rsid w:val="007B3648"/>
    <w:rsid w:val="007B6AF6"/>
    <w:rsid w:val="007C1A8A"/>
    <w:rsid w:val="007C32B9"/>
    <w:rsid w:val="007D3E9D"/>
    <w:rsid w:val="007D578D"/>
    <w:rsid w:val="007D5ADD"/>
    <w:rsid w:val="007E04F9"/>
    <w:rsid w:val="007E0755"/>
    <w:rsid w:val="007E0E07"/>
    <w:rsid w:val="007E3656"/>
    <w:rsid w:val="007E5BE8"/>
    <w:rsid w:val="007E6F3B"/>
    <w:rsid w:val="007E7546"/>
    <w:rsid w:val="007E7DC9"/>
    <w:rsid w:val="007F139A"/>
    <w:rsid w:val="007F1B55"/>
    <w:rsid w:val="007F622B"/>
    <w:rsid w:val="00800120"/>
    <w:rsid w:val="0080145F"/>
    <w:rsid w:val="00802BA5"/>
    <w:rsid w:val="00804A78"/>
    <w:rsid w:val="0081442B"/>
    <w:rsid w:val="0081650C"/>
    <w:rsid w:val="00816A4B"/>
    <w:rsid w:val="008316FF"/>
    <w:rsid w:val="008317D1"/>
    <w:rsid w:val="00832DC8"/>
    <w:rsid w:val="00835244"/>
    <w:rsid w:val="0083556B"/>
    <w:rsid w:val="0083725C"/>
    <w:rsid w:val="00837876"/>
    <w:rsid w:val="00840C58"/>
    <w:rsid w:val="00842C28"/>
    <w:rsid w:val="0084435B"/>
    <w:rsid w:val="00845056"/>
    <w:rsid w:val="008455BF"/>
    <w:rsid w:val="008479B4"/>
    <w:rsid w:val="0085089E"/>
    <w:rsid w:val="00852554"/>
    <w:rsid w:val="00853510"/>
    <w:rsid w:val="008572A5"/>
    <w:rsid w:val="008631A0"/>
    <w:rsid w:val="0086548B"/>
    <w:rsid w:val="00865719"/>
    <w:rsid w:val="008776FB"/>
    <w:rsid w:val="00881345"/>
    <w:rsid w:val="008846CC"/>
    <w:rsid w:val="00885635"/>
    <w:rsid w:val="008861ED"/>
    <w:rsid w:val="00887138"/>
    <w:rsid w:val="008933D6"/>
    <w:rsid w:val="008965C6"/>
    <w:rsid w:val="008A4C11"/>
    <w:rsid w:val="008B2743"/>
    <w:rsid w:val="008C02B4"/>
    <w:rsid w:val="008D5ADC"/>
    <w:rsid w:val="008E0714"/>
    <w:rsid w:val="008E12E7"/>
    <w:rsid w:val="008E375C"/>
    <w:rsid w:val="008E6E0F"/>
    <w:rsid w:val="00901021"/>
    <w:rsid w:val="00911127"/>
    <w:rsid w:val="009137E1"/>
    <w:rsid w:val="009154A7"/>
    <w:rsid w:val="00915CD9"/>
    <w:rsid w:val="00915CEA"/>
    <w:rsid w:val="00916060"/>
    <w:rsid w:val="00925AB6"/>
    <w:rsid w:val="00930AD8"/>
    <w:rsid w:val="00941D3F"/>
    <w:rsid w:val="0094548D"/>
    <w:rsid w:val="009508F7"/>
    <w:rsid w:val="009512F9"/>
    <w:rsid w:val="00956E06"/>
    <w:rsid w:val="00960A91"/>
    <w:rsid w:val="00961A94"/>
    <w:rsid w:val="00961B6B"/>
    <w:rsid w:val="00963F7C"/>
    <w:rsid w:val="00970CDF"/>
    <w:rsid w:val="0097368D"/>
    <w:rsid w:val="0097593D"/>
    <w:rsid w:val="009777A4"/>
    <w:rsid w:val="009778EB"/>
    <w:rsid w:val="00987294"/>
    <w:rsid w:val="00990EEC"/>
    <w:rsid w:val="00993E0F"/>
    <w:rsid w:val="00994933"/>
    <w:rsid w:val="00994BF2"/>
    <w:rsid w:val="00994DF2"/>
    <w:rsid w:val="009953D5"/>
    <w:rsid w:val="009962C5"/>
    <w:rsid w:val="00997EBF"/>
    <w:rsid w:val="009A0E2A"/>
    <w:rsid w:val="009A5740"/>
    <w:rsid w:val="009A7B85"/>
    <w:rsid w:val="009C5B43"/>
    <w:rsid w:val="009D03F9"/>
    <w:rsid w:val="009D63E9"/>
    <w:rsid w:val="009E1FAD"/>
    <w:rsid w:val="009F36D1"/>
    <w:rsid w:val="00A05E1D"/>
    <w:rsid w:val="00A066EA"/>
    <w:rsid w:val="00A15085"/>
    <w:rsid w:val="00A17FA2"/>
    <w:rsid w:val="00A21E7F"/>
    <w:rsid w:val="00A22D65"/>
    <w:rsid w:val="00A32DD0"/>
    <w:rsid w:val="00A41C4B"/>
    <w:rsid w:val="00A4379D"/>
    <w:rsid w:val="00A44EE3"/>
    <w:rsid w:val="00A574FA"/>
    <w:rsid w:val="00A5756F"/>
    <w:rsid w:val="00A63D8D"/>
    <w:rsid w:val="00A64E6A"/>
    <w:rsid w:val="00A722F4"/>
    <w:rsid w:val="00A72A88"/>
    <w:rsid w:val="00A74BC8"/>
    <w:rsid w:val="00A752F3"/>
    <w:rsid w:val="00A7590B"/>
    <w:rsid w:val="00A75ADF"/>
    <w:rsid w:val="00A85BC8"/>
    <w:rsid w:val="00A87D3C"/>
    <w:rsid w:val="00A87DB3"/>
    <w:rsid w:val="00AA3556"/>
    <w:rsid w:val="00AA5A81"/>
    <w:rsid w:val="00AB3F1F"/>
    <w:rsid w:val="00AB476D"/>
    <w:rsid w:val="00AB541C"/>
    <w:rsid w:val="00AB76B3"/>
    <w:rsid w:val="00AC2557"/>
    <w:rsid w:val="00AC7BE7"/>
    <w:rsid w:val="00AD21C9"/>
    <w:rsid w:val="00AD23AD"/>
    <w:rsid w:val="00AD4719"/>
    <w:rsid w:val="00AD5A77"/>
    <w:rsid w:val="00AD76FF"/>
    <w:rsid w:val="00AE0084"/>
    <w:rsid w:val="00AE1609"/>
    <w:rsid w:val="00AE7115"/>
    <w:rsid w:val="00AF6720"/>
    <w:rsid w:val="00B03D82"/>
    <w:rsid w:val="00B16469"/>
    <w:rsid w:val="00B1660E"/>
    <w:rsid w:val="00B16EA4"/>
    <w:rsid w:val="00B20E02"/>
    <w:rsid w:val="00B25273"/>
    <w:rsid w:val="00B342B7"/>
    <w:rsid w:val="00B379C8"/>
    <w:rsid w:val="00B37B2B"/>
    <w:rsid w:val="00B37BD4"/>
    <w:rsid w:val="00B433F1"/>
    <w:rsid w:val="00B47FDC"/>
    <w:rsid w:val="00B5229D"/>
    <w:rsid w:val="00B671F8"/>
    <w:rsid w:val="00B679A4"/>
    <w:rsid w:val="00B720DC"/>
    <w:rsid w:val="00B73CF6"/>
    <w:rsid w:val="00B75D7E"/>
    <w:rsid w:val="00B82AA1"/>
    <w:rsid w:val="00B83FE6"/>
    <w:rsid w:val="00B853F1"/>
    <w:rsid w:val="00B90465"/>
    <w:rsid w:val="00B92539"/>
    <w:rsid w:val="00B93359"/>
    <w:rsid w:val="00B936FB"/>
    <w:rsid w:val="00B93BCB"/>
    <w:rsid w:val="00B96BB7"/>
    <w:rsid w:val="00BA1A49"/>
    <w:rsid w:val="00BA1FD5"/>
    <w:rsid w:val="00BA2752"/>
    <w:rsid w:val="00BA302C"/>
    <w:rsid w:val="00BA4584"/>
    <w:rsid w:val="00BA5397"/>
    <w:rsid w:val="00BA6329"/>
    <w:rsid w:val="00BB26C8"/>
    <w:rsid w:val="00BC214C"/>
    <w:rsid w:val="00BC275F"/>
    <w:rsid w:val="00BC60E3"/>
    <w:rsid w:val="00BD19A4"/>
    <w:rsid w:val="00BD1B1D"/>
    <w:rsid w:val="00BD39ED"/>
    <w:rsid w:val="00BD52C7"/>
    <w:rsid w:val="00BD563A"/>
    <w:rsid w:val="00BD693E"/>
    <w:rsid w:val="00BD6C74"/>
    <w:rsid w:val="00BE3A1A"/>
    <w:rsid w:val="00BE51EC"/>
    <w:rsid w:val="00BF3D36"/>
    <w:rsid w:val="00BF4337"/>
    <w:rsid w:val="00BF47D6"/>
    <w:rsid w:val="00C038C5"/>
    <w:rsid w:val="00C05EF5"/>
    <w:rsid w:val="00C06288"/>
    <w:rsid w:val="00C06A60"/>
    <w:rsid w:val="00C07303"/>
    <w:rsid w:val="00C10F04"/>
    <w:rsid w:val="00C1104C"/>
    <w:rsid w:val="00C11C4F"/>
    <w:rsid w:val="00C14F02"/>
    <w:rsid w:val="00C22597"/>
    <w:rsid w:val="00C23A06"/>
    <w:rsid w:val="00C243A4"/>
    <w:rsid w:val="00C27DD6"/>
    <w:rsid w:val="00C30B9A"/>
    <w:rsid w:val="00C31A31"/>
    <w:rsid w:val="00C35F51"/>
    <w:rsid w:val="00C43B5C"/>
    <w:rsid w:val="00C442EF"/>
    <w:rsid w:val="00C45644"/>
    <w:rsid w:val="00C46233"/>
    <w:rsid w:val="00C50D73"/>
    <w:rsid w:val="00C5375C"/>
    <w:rsid w:val="00C56787"/>
    <w:rsid w:val="00C57176"/>
    <w:rsid w:val="00C6020A"/>
    <w:rsid w:val="00C607C9"/>
    <w:rsid w:val="00C625FA"/>
    <w:rsid w:val="00C63BAC"/>
    <w:rsid w:val="00C63D68"/>
    <w:rsid w:val="00C648FE"/>
    <w:rsid w:val="00C6530B"/>
    <w:rsid w:val="00C70300"/>
    <w:rsid w:val="00C715D2"/>
    <w:rsid w:val="00C74B8C"/>
    <w:rsid w:val="00C764BE"/>
    <w:rsid w:val="00C82AED"/>
    <w:rsid w:val="00C83A84"/>
    <w:rsid w:val="00C86092"/>
    <w:rsid w:val="00C86262"/>
    <w:rsid w:val="00C86888"/>
    <w:rsid w:val="00C8797B"/>
    <w:rsid w:val="00CA24AD"/>
    <w:rsid w:val="00CA3328"/>
    <w:rsid w:val="00CA56CA"/>
    <w:rsid w:val="00CA56F5"/>
    <w:rsid w:val="00CA5BA2"/>
    <w:rsid w:val="00CB7C65"/>
    <w:rsid w:val="00CB7E71"/>
    <w:rsid w:val="00CB7F2D"/>
    <w:rsid w:val="00CC0985"/>
    <w:rsid w:val="00CC1BC4"/>
    <w:rsid w:val="00CC3BEC"/>
    <w:rsid w:val="00CD561C"/>
    <w:rsid w:val="00CD618A"/>
    <w:rsid w:val="00CF01DB"/>
    <w:rsid w:val="00CF360C"/>
    <w:rsid w:val="00CF5C0A"/>
    <w:rsid w:val="00CF5D78"/>
    <w:rsid w:val="00CF71F8"/>
    <w:rsid w:val="00CF78EB"/>
    <w:rsid w:val="00D003B9"/>
    <w:rsid w:val="00D00D19"/>
    <w:rsid w:val="00D05A60"/>
    <w:rsid w:val="00D1258E"/>
    <w:rsid w:val="00D16601"/>
    <w:rsid w:val="00D16EA1"/>
    <w:rsid w:val="00D1791A"/>
    <w:rsid w:val="00D24C01"/>
    <w:rsid w:val="00D2674F"/>
    <w:rsid w:val="00D26EB9"/>
    <w:rsid w:val="00D30ECF"/>
    <w:rsid w:val="00D36F42"/>
    <w:rsid w:val="00D379F7"/>
    <w:rsid w:val="00D4447F"/>
    <w:rsid w:val="00D458E5"/>
    <w:rsid w:val="00D45DA3"/>
    <w:rsid w:val="00D54C93"/>
    <w:rsid w:val="00D65DE5"/>
    <w:rsid w:val="00D66539"/>
    <w:rsid w:val="00D67286"/>
    <w:rsid w:val="00D71442"/>
    <w:rsid w:val="00D7295E"/>
    <w:rsid w:val="00D72FDD"/>
    <w:rsid w:val="00D73F45"/>
    <w:rsid w:val="00D9043A"/>
    <w:rsid w:val="00D90C73"/>
    <w:rsid w:val="00D90D1F"/>
    <w:rsid w:val="00D9269F"/>
    <w:rsid w:val="00D92966"/>
    <w:rsid w:val="00D95519"/>
    <w:rsid w:val="00D96097"/>
    <w:rsid w:val="00D96251"/>
    <w:rsid w:val="00DA0670"/>
    <w:rsid w:val="00DA4E87"/>
    <w:rsid w:val="00DB279B"/>
    <w:rsid w:val="00DB3375"/>
    <w:rsid w:val="00DB4B1E"/>
    <w:rsid w:val="00DC27F0"/>
    <w:rsid w:val="00DC5381"/>
    <w:rsid w:val="00DD0793"/>
    <w:rsid w:val="00DE783C"/>
    <w:rsid w:val="00DF30DE"/>
    <w:rsid w:val="00DF3D07"/>
    <w:rsid w:val="00E007B5"/>
    <w:rsid w:val="00E02291"/>
    <w:rsid w:val="00E04BD9"/>
    <w:rsid w:val="00E05BC4"/>
    <w:rsid w:val="00E061AD"/>
    <w:rsid w:val="00E06365"/>
    <w:rsid w:val="00E07E88"/>
    <w:rsid w:val="00E367B5"/>
    <w:rsid w:val="00E4010E"/>
    <w:rsid w:val="00E42660"/>
    <w:rsid w:val="00E44470"/>
    <w:rsid w:val="00E464C5"/>
    <w:rsid w:val="00E5596D"/>
    <w:rsid w:val="00E617C6"/>
    <w:rsid w:val="00E62E80"/>
    <w:rsid w:val="00E64C58"/>
    <w:rsid w:val="00E6533E"/>
    <w:rsid w:val="00E65C63"/>
    <w:rsid w:val="00E707A7"/>
    <w:rsid w:val="00E727D2"/>
    <w:rsid w:val="00E72F8E"/>
    <w:rsid w:val="00E77695"/>
    <w:rsid w:val="00E77ADA"/>
    <w:rsid w:val="00E82A8D"/>
    <w:rsid w:val="00E84C3C"/>
    <w:rsid w:val="00E8598D"/>
    <w:rsid w:val="00E94D55"/>
    <w:rsid w:val="00E97960"/>
    <w:rsid w:val="00EA2106"/>
    <w:rsid w:val="00EA3911"/>
    <w:rsid w:val="00EA562B"/>
    <w:rsid w:val="00EA79DD"/>
    <w:rsid w:val="00EA7DA3"/>
    <w:rsid w:val="00EB1750"/>
    <w:rsid w:val="00EB1C99"/>
    <w:rsid w:val="00EB39E5"/>
    <w:rsid w:val="00EB4405"/>
    <w:rsid w:val="00EB7BB3"/>
    <w:rsid w:val="00EC3367"/>
    <w:rsid w:val="00ED140A"/>
    <w:rsid w:val="00ED2244"/>
    <w:rsid w:val="00ED2DD8"/>
    <w:rsid w:val="00EF17B1"/>
    <w:rsid w:val="00EF1C07"/>
    <w:rsid w:val="00EF40C2"/>
    <w:rsid w:val="00EF58BB"/>
    <w:rsid w:val="00EF606E"/>
    <w:rsid w:val="00EF7718"/>
    <w:rsid w:val="00F01C89"/>
    <w:rsid w:val="00F02AE5"/>
    <w:rsid w:val="00F047EA"/>
    <w:rsid w:val="00F04CE6"/>
    <w:rsid w:val="00F102A5"/>
    <w:rsid w:val="00F12910"/>
    <w:rsid w:val="00F22C67"/>
    <w:rsid w:val="00F24D22"/>
    <w:rsid w:val="00F31911"/>
    <w:rsid w:val="00F3591D"/>
    <w:rsid w:val="00F4014B"/>
    <w:rsid w:val="00F4136C"/>
    <w:rsid w:val="00F42CD2"/>
    <w:rsid w:val="00F44E38"/>
    <w:rsid w:val="00F52DE3"/>
    <w:rsid w:val="00F566E8"/>
    <w:rsid w:val="00F56C8A"/>
    <w:rsid w:val="00F56FAD"/>
    <w:rsid w:val="00F60E84"/>
    <w:rsid w:val="00F63BA1"/>
    <w:rsid w:val="00F67A2D"/>
    <w:rsid w:val="00F770F7"/>
    <w:rsid w:val="00F836DB"/>
    <w:rsid w:val="00F90A08"/>
    <w:rsid w:val="00F90C84"/>
    <w:rsid w:val="00F96161"/>
    <w:rsid w:val="00F97B9D"/>
    <w:rsid w:val="00FA7985"/>
    <w:rsid w:val="00FB2734"/>
    <w:rsid w:val="00FB59B3"/>
    <w:rsid w:val="00FB5ECF"/>
    <w:rsid w:val="00FD04AB"/>
    <w:rsid w:val="00FD0835"/>
    <w:rsid w:val="00FD2156"/>
    <w:rsid w:val="00FD32CB"/>
    <w:rsid w:val="00FD4C60"/>
    <w:rsid w:val="00FD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49DC443"/>
  <w15:docId w15:val="{DB8D018A-0F48-4F89-ACF4-46AC9566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A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24C01"/>
    <w:rPr>
      <w:rFonts w:ascii="Tahoma" w:eastAsiaTheme="minorHAnsi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24C0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5B4C"/>
    <w:rPr>
      <w:color w:val="808080"/>
    </w:rPr>
  </w:style>
  <w:style w:type="character" w:styleId="Hyperlink">
    <w:name w:val="Hyperlink"/>
    <w:basedOn w:val="a0"/>
    <w:uiPriority w:val="99"/>
    <w:unhideWhenUsed/>
    <w:rsid w:val="002D359B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A78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channel/UCq3VB0Xi1Zorm3_Hje4JaC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ayaalassaf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C3743-D224-478B-A922-65EF82827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1712</TotalTime>
  <Pages>27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ABDULLAH M .HAFNI</cp:lastModifiedBy>
  <cp:revision>117</cp:revision>
  <cp:lastPrinted>2018-09-21T08:52:00Z</cp:lastPrinted>
  <dcterms:created xsi:type="dcterms:W3CDTF">2017-09-07T15:00:00Z</dcterms:created>
  <dcterms:modified xsi:type="dcterms:W3CDTF">2021-10-29T08:39:00Z</dcterms:modified>
</cp:coreProperties>
</file>