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9D" w:rsidRDefault="00F3229D" w:rsidP="00CA3F2E">
      <w:pPr>
        <w:bidi/>
        <w:jc w:val="both"/>
        <w:rPr>
          <w:rFonts w:cs="Calibri"/>
          <w:sz w:val="32"/>
          <w:szCs w:val="32"/>
        </w:rPr>
      </w:pPr>
      <w:r w:rsidRPr="00AD0F4E">
        <w:rPr>
          <w:rFonts w:cs="Calibri"/>
          <w:sz w:val="32"/>
          <w:szCs w:val="32"/>
          <w:rtl/>
        </w:rPr>
        <w:t xml:space="preserve">خطبة </w:t>
      </w:r>
      <w:r w:rsidR="00CA3F2E" w:rsidRPr="00CA3F2E">
        <w:rPr>
          <w:rFonts w:cs="Calibri"/>
          <w:sz w:val="32"/>
          <w:szCs w:val="32"/>
          <w:rtl/>
        </w:rPr>
        <w:t>أسرة مباركة</w:t>
      </w:r>
    </w:p>
    <w:p w:rsidR="00855374" w:rsidRPr="00855374" w:rsidRDefault="009C6CFC" w:rsidP="00F3229D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="00855374" w:rsidRPr="00855374">
        <w:rPr>
          <w:rFonts w:cs="Calibri"/>
          <w:sz w:val="32"/>
          <w:szCs w:val="32"/>
          <w:rtl/>
        </w:rPr>
        <w:t xml:space="preserve"> </w:t>
      </w:r>
      <w:r w:rsidR="00C76FCE" w:rsidRPr="00AA14B1">
        <w:rPr>
          <w:rFonts w:cstheme="minorHAnsi"/>
          <w:sz w:val="32"/>
          <w:szCs w:val="32"/>
          <w:rtl/>
        </w:rPr>
        <w:t>يحيى</w:t>
      </w:r>
      <w:r w:rsidR="00C76FCE">
        <w:rPr>
          <w:rFonts w:cstheme="minorHAnsi"/>
          <w:sz w:val="32"/>
          <w:szCs w:val="32"/>
        </w:rPr>
        <w:t xml:space="preserve"> </w:t>
      </w:r>
      <w:r w:rsidR="00C76FCE">
        <w:rPr>
          <w:rFonts w:cstheme="minorHAnsi" w:hint="cs"/>
          <w:sz w:val="32"/>
          <w:szCs w:val="32"/>
          <w:rtl/>
          <w:lang w:bidi="ar-KW"/>
        </w:rPr>
        <w:t>سليمان</w:t>
      </w:r>
      <w:r w:rsidR="00C76FCE"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AD0F4E" w:rsidRPr="00AD0F4E" w:rsidRDefault="00F03A0C" w:rsidP="00F3229D">
      <w:pPr>
        <w:bidi/>
        <w:jc w:val="both"/>
        <w:rPr>
          <w:rFonts w:cs="Calibri"/>
          <w:sz w:val="32"/>
          <w:szCs w:val="32"/>
        </w:rPr>
      </w:pPr>
      <w:r w:rsidRPr="00F03A0C">
        <w:rPr>
          <w:rFonts w:cs="Calibri"/>
          <w:sz w:val="32"/>
          <w:szCs w:val="32"/>
          <w:rtl/>
        </w:rPr>
        <w:t> </w:t>
      </w:r>
      <w:r w:rsidR="00F3229D">
        <w:rPr>
          <w:rFonts w:cs="Calibri"/>
          <w:sz w:val="32"/>
          <w:szCs w:val="32"/>
        </w:rPr>
        <w:t xml:space="preserve">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معاشر المؤمنين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الأسرة لبنة </w:t>
      </w:r>
      <w:proofErr w:type="gramStart"/>
      <w:r w:rsidRPr="00CA3F2E">
        <w:rPr>
          <w:rFonts w:cs="Calibri"/>
          <w:sz w:val="32"/>
          <w:szCs w:val="32"/>
          <w:rtl/>
        </w:rPr>
        <w:t>المجتمع ،</w:t>
      </w:r>
      <w:proofErr w:type="gramEnd"/>
      <w:r w:rsidRPr="00CA3F2E">
        <w:rPr>
          <w:rFonts w:cs="Calibri"/>
          <w:sz w:val="32"/>
          <w:szCs w:val="32"/>
          <w:rtl/>
        </w:rPr>
        <w:t xml:space="preserve"> صلاحه بصلاحها وشقاؤه بشقائها ، ونتحدث اليوم عن أسرة مباركة ، هي مثال للأسرة المسلمة التي كان لكل فرد منها رسالة ومشروعا خدم به هذا الدين العظيم ،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هي أسرة أم سُلَيم -رضي الله عنها- هذه الصحابية الجليلة الملقبّة </w:t>
      </w:r>
      <w:proofErr w:type="spellStart"/>
      <w:r w:rsidRPr="00CA3F2E">
        <w:rPr>
          <w:rFonts w:cs="Calibri"/>
          <w:sz w:val="32"/>
          <w:szCs w:val="32"/>
          <w:rtl/>
        </w:rPr>
        <w:t>بالرُّمَيْصَاء</w:t>
      </w:r>
      <w:proofErr w:type="spellEnd"/>
      <w:r w:rsidRPr="00CA3F2E">
        <w:rPr>
          <w:rFonts w:cs="Calibri"/>
          <w:sz w:val="32"/>
          <w:szCs w:val="32"/>
          <w:rtl/>
        </w:rPr>
        <w:t xml:space="preserve">، قال عنها النبي -صلى الله عليه وسلم-: “رَأَيْتُنِي دَخَلْتُ الْجَنَّةَ فَإِذَا أَنَا </w:t>
      </w:r>
      <w:proofErr w:type="spellStart"/>
      <w:r w:rsidRPr="00CA3F2E">
        <w:rPr>
          <w:rFonts w:cs="Calibri"/>
          <w:sz w:val="32"/>
          <w:szCs w:val="32"/>
          <w:rtl/>
        </w:rPr>
        <w:t>بِالرُّمَيْصَاءِ</w:t>
      </w:r>
      <w:proofErr w:type="spellEnd"/>
      <w:r w:rsidRPr="00CA3F2E">
        <w:rPr>
          <w:rFonts w:cs="Calibri"/>
          <w:sz w:val="32"/>
          <w:szCs w:val="32"/>
          <w:rtl/>
        </w:rPr>
        <w:t xml:space="preserve"> امْرَأَةِ أَبِي طَلْحَةَ</w:t>
      </w:r>
      <w:proofErr w:type="gramStart"/>
      <w:r w:rsidRPr="00CA3F2E">
        <w:rPr>
          <w:rFonts w:cs="Calibri"/>
          <w:sz w:val="32"/>
          <w:szCs w:val="32"/>
          <w:rtl/>
        </w:rPr>
        <w:t>“(</w:t>
      </w:r>
      <w:proofErr w:type="gramEnd"/>
      <w:r w:rsidRPr="00CA3F2E">
        <w:rPr>
          <w:rFonts w:cs="Calibri"/>
          <w:sz w:val="32"/>
          <w:szCs w:val="32"/>
          <w:rtl/>
        </w:rPr>
        <w:t xml:space="preserve">أخرجه البخاري ومسلم)،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>ولعل هذه البشارة بالجنة تثير الانتباه، وتجعلنا نتساءل: كيف وصلت هذه المرأة إلى هذه المرتبة؟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جاءها أبو طلحة الأنصاري يخطبها، وقد ترك لها مالكُ زوجُها الأول وَلَدين: أنس بن مالك والبراء بن مالك -رضي الله عنهما-فقالت أم سُلَيم -رضي الله عنها-: يا أبا طلحة، أنت لست ممن يُردّ، ولكنك مشرك نجس، وأنت محرّم عليَّ ما دمتَ مشركًا،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قالت: فإني أشهدك وأشهد نبي الله -صلى الله عليه وسلم- أنك إن أسلمت فقد رضيت بالإسلام منك، فانطلق رضي الله عنه مع </w:t>
      </w:r>
      <w:proofErr w:type="spellStart"/>
      <w:r w:rsidRPr="00CA3F2E">
        <w:rPr>
          <w:rFonts w:cs="Calibri"/>
          <w:sz w:val="32"/>
          <w:szCs w:val="32"/>
          <w:rtl/>
        </w:rPr>
        <w:t>إبنها</w:t>
      </w:r>
      <w:proofErr w:type="spellEnd"/>
      <w:r w:rsidRPr="00CA3F2E">
        <w:rPr>
          <w:rFonts w:cs="Calibri"/>
          <w:sz w:val="32"/>
          <w:szCs w:val="32"/>
          <w:rtl/>
        </w:rPr>
        <w:t xml:space="preserve"> أنس فأسلم عند </w:t>
      </w:r>
      <w:proofErr w:type="gramStart"/>
      <w:r w:rsidRPr="00CA3F2E">
        <w:rPr>
          <w:rFonts w:cs="Calibri"/>
          <w:sz w:val="32"/>
          <w:szCs w:val="32"/>
          <w:rtl/>
        </w:rPr>
        <w:t>النبي  -</w:t>
      </w:r>
      <w:proofErr w:type="gramEnd"/>
      <w:r w:rsidRPr="00CA3F2E">
        <w:rPr>
          <w:rFonts w:cs="Calibri"/>
          <w:sz w:val="32"/>
          <w:szCs w:val="32"/>
          <w:rtl/>
        </w:rPr>
        <w:t xml:space="preserve">صلى الله عليه وسلم- وقال: “أشهد أن لا إله إلا الله وأن محمدًا عبده ورسوله، فزوّجه رسول الله على الإسلام“(رواه البزار) فكان هذا الصداقُ أعظمَ صداق في المدينة المنورة .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lastRenderedPageBreak/>
        <w:t xml:space="preserve">وصار -رضي الله عنه- مضرب المثل في الاستجابة لأمر الله -تعالى-، أخرج البخاري ومسلم وغيرهما عن أَنَسَ بْنَ مَالِكٍ -رَضِيَ اللَّهُ عَنْهُ- قال: “كَانَ أَبُو طَلْحَةَ أَكْثَرَ الأَنْصَارِ بِالْمَدِينَةِ مَالاً مِنْ نَخْلٍ، وَكَانَ أَحَبُّ أَمْوَالِهِ إِلَيْهِ </w:t>
      </w:r>
      <w:proofErr w:type="spellStart"/>
      <w:r w:rsidRPr="00CA3F2E">
        <w:rPr>
          <w:rFonts w:cs="Calibri"/>
          <w:sz w:val="32"/>
          <w:szCs w:val="32"/>
          <w:rtl/>
        </w:rPr>
        <w:t>بَيْرُحَاءَ</w:t>
      </w:r>
      <w:proofErr w:type="spellEnd"/>
      <w:r w:rsidRPr="00CA3F2E">
        <w:rPr>
          <w:rFonts w:cs="Calibri"/>
          <w:sz w:val="32"/>
          <w:szCs w:val="32"/>
          <w:rtl/>
        </w:rPr>
        <w:t xml:space="preserve">، وَكَانَتْ مُسْتَقْبِلَةَ </w:t>
      </w:r>
      <w:proofErr w:type="spellStart"/>
      <w:r w:rsidRPr="00CA3F2E">
        <w:rPr>
          <w:rFonts w:cs="Calibri"/>
          <w:sz w:val="32"/>
          <w:szCs w:val="32"/>
          <w:rtl/>
        </w:rPr>
        <w:t>الْمَسْجِد،ِ</w:t>
      </w:r>
      <w:proofErr w:type="spellEnd"/>
      <w:r w:rsidRPr="00CA3F2E">
        <w:rPr>
          <w:rFonts w:cs="Calibri"/>
          <w:sz w:val="32"/>
          <w:szCs w:val="32"/>
          <w:rtl/>
        </w:rPr>
        <w:t xml:space="preserve"> وَكَانَ رَسُولُ اللَّهِ -صلى الله عليه وسلم- يَدْخُلُهَا وَيَشْرَبُ مِنْ مَاءٍ فِيهَا طَيِّبٍ، قَالَ أَنَسٌ: فَلَمَّا أُنْزِلَتْ هَذِهِ الآيَةُ: (لَنْ تَنَالُوا الْبِرَّ حَتَّى تُنْفِقُوا مِمَّا تُحِبُّونَ)[آل عمران: 92]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 قَامَ أَبُو طَلْحَةَ إِلَى رَسُولِ اللَّهِ -صلى الله عليه وسلم- فَقَال: يَا رَسُولَ اللَّهِ، إِنَّ اللَّهَ -تَبَارَكَ وَتَعَالَى- يَقُولُ: “لَنْ تَنَالُوا الْبِرَّ حَتَّى تُنْفِقُوا مِمَّا تُحِبُّونَ، وَإِنَّ أَحَبَّ أَمْوَالِي إِلَيَّ </w:t>
      </w:r>
      <w:proofErr w:type="spellStart"/>
      <w:r w:rsidRPr="00CA3F2E">
        <w:rPr>
          <w:rFonts w:cs="Calibri"/>
          <w:sz w:val="32"/>
          <w:szCs w:val="32"/>
          <w:rtl/>
        </w:rPr>
        <w:t>بَيْرُحَاءَ</w:t>
      </w:r>
      <w:proofErr w:type="spellEnd"/>
      <w:r w:rsidRPr="00CA3F2E">
        <w:rPr>
          <w:rFonts w:cs="Calibri"/>
          <w:sz w:val="32"/>
          <w:szCs w:val="32"/>
          <w:rtl/>
        </w:rPr>
        <w:t>، وَإِنَّهَا صَدَقَةٌ لِلَّهِ أَرْجُو بِرَّهَا وَذُخْرَهَا عِنْدَ اللَّهِ، فَضَعْهَا ـيَا رَسُولَ اللَّهِ- حَيْثُ أَرَاكَ اللَّهُ</w:t>
      </w:r>
      <w:proofErr w:type="gramStart"/>
      <w:r w:rsidRPr="00CA3F2E">
        <w:rPr>
          <w:rFonts w:cs="Calibri"/>
          <w:sz w:val="32"/>
          <w:szCs w:val="32"/>
          <w:rtl/>
        </w:rPr>
        <w:t>، :</w:t>
      </w:r>
      <w:proofErr w:type="gramEnd"/>
      <w:r w:rsidRPr="00CA3F2E">
        <w:rPr>
          <w:rFonts w:cs="Calibri"/>
          <w:sz w:val="32"/>
          <w:szCs w:val="32"/>
          <w:rtl/>
        </w:rPr>
        <w:t xml:space="preserve"> فَقَالَ رَسُولُ اللَّهِ -صلى الله عليه وسلم-: “بَخٍ! ذَلِكَ مَالٌ </w:t>
      </w:r>
      <w:proofErr w:type="spellStart"/>
      <w:proofErr w:type="gramStart"/>
      <w:r w:rsidRPr="00CA3F2E">
        <w:rPr>
          <w:rFonts w:cs="Calibri"/>
          <w:sz w:val="32"/>
          <w:szCs w:val="32"/>
          <w:rtl/>
        </w:rPr>
        <w:t>رَابِح،ٌ</w:t>
      </w:r>
      <w:proofErr w:type="spellEnd"/>
      <w:proofErr w:type="gramEnd"/>
      <w:r w:rsidRPr="00CA3F2E">
        <w:rPr>
          <w:rFonts w:cs="Calibri"/>
          <w:sz w:val="32"/>
          <w:szCs w:val="32"/>
          <w:rtl/>
        </w:rPr>
        <w:t xml:space="preserve"> ذَلِكَ مَالٌ رَابِحٌ، وَقَدْ سَمِعْتُ مَا قُلْتَ، وَإِنِّي أَرَى أَنْ تَجْعَلَهَا فِي الأَقْرَبِينَ“، فَقَالَ: أَبُو طَلْحَةَ أَفْعَلُ يَا رَسُولَ اللَّهِ. فَقَسَمَهَا أَبُو طَلْحَةَ فِي أَقَارِبِهِ وَبَنِي عَمِّهِ”.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وتابع مسيرته الجهادية في كِبرَه حتى لقي الله -تعالى-مجاهدا في سبيل </w:t>
      </w:r>
      <w:proofErr w:type="gramStart"/>
      <w:r w:rsidRPr="00CA3F2E">
        <w:rPr>
          <w:rFonts w:cs="Calibri"/>
          <w:sz w:val="32"/>
          <w:szCs w:val="32"/>
          <w:rtl/>
        </w:rPr>
        <w:t>الله ،</w:t>
      </w:r>
      <w:proofErr w:type="gramEnd"/>
      <w:r w:rsidRPr="00CA3F2E">
        <w:rPr>
          <w:rFonts w:cs="Calibri"/>
          <w:sz w:val="32"/>
          <w:szCs w:val="32"/>
          <w:rtl/>
        </w:rPr>
        <w:t xml:space="preserve"> فعن أنس أن أبا طلحة قرأ سورة براءة فأتى على هذه الآية: (انفِرُوا خِفَافًا وَثِقَالاً)[التوبة: 41] فقال: ألا أرى ربي </w:t>
      </w:r>
      <w:proofErr w:type="spellStart"/>
      <w:r w:rsidRPr="00CA3F2E">
        <w:rPr>
          <w:rFonts w:cs="Calibri"/>
          <w:sz w:val="32"/>
          <w:szCs w:val="32"/>
          <w:rtl/>
        </w:rPr>
        <w:t>يستنفرني</w:t>
      </w:r>
      <w:proofErr w:type="spellEnd"/>
      <w:r w:rsidRPr="00CA3F2E">
        <w:rPr>
          <w:rFonts w:cs="Calibri"/>
          <w:sz w:val="32"/>
          <w:szCs w:val="32"/>
          <w:rtl/>
        </w:rPr>
        <w:t xml:space="preserve"> شابًا وشيخًا؟ جهزوني،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فقال له بنوه: قد غزوت مع رسول الله -صلى الله عليه وسلم- حتى قبض، وغزوت مع أبي بكر حتى مات، وغزوت مع عمر، فنحن نغزو عنك، فقال: جهزوني، فركب البحر فمات، فلم يجدوا له جزيرة يدفنونه فيها إلا بعد سبعة أيام فلم يتغير” (قال الهيثمي: “رواه أبو يعلى ورجاله رجال الصحيح”) فلقي الله -تعالى- بعد عمرٍ حافل بخدمة الإسلام والجهاد في سبيل </w:t>
      </w:r>
      <w:proofErr w:type="gramStart"/>
      <w:r w:rsidRPr="00CA3F2E">
        <w:rPr>
          <w:rFonts w:cs="Calibri"/>
          <w:sz w:val="32"/>
          <w:szCs w:val="32"/>
          <w:rtl/>
        </w:rPr>
        <w:t>الله .</w:t>
      </w:r>
      <w:proofErr w:type="gramEnd"/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العنصر الثالث من هذه الأسرة المباركة عباد الله هو أنس بن مالك -رضي الله عنه- خادم رسول الله عشر سنوات، حرصت أمه أن يكون رفيقَ سيد الخلق -صلى الله عليه وسلم-؛ ليلتصق بنبع الخير والهداية، فكان خادمه القائم على خدمته عشر </w:t>
      </w:r>
      <w:proofErr w:type="gramStart"/>
      <w:r w:rsidRPr="00CA3F2E">
        <w:rPr>
          <w:rFonts w:cs="Calibri"/>
          <w:sz w:val="32"/>
          <w:szCs w:val="32"/>
          <w:rtl/>
        </w:rPr>
        <w:t>سنين ،</w:t>
      </w:r>
      <w:proofErr w:type="gramEnd"/>
      <w:r w:rsidRPr="00CA3F2E">
        <w:rPr>
          <w:rFonts w:cs="Calibri"/>
          <w:sz w:val="32"/>
          <w:szCs w:val="32"/>
          <w:rtl/>
        </w:rPr>
        <w:t xml:space="preserve">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اما رسالته لخدمة </w:t>
      </w:r>
      <w:proofErr w:type="gramStart"/>
      <w:r w:rsidRPr="00CA3F2E">
        <w:rPr>
          <w:rFonts w:cs="Calibri"/>
          <w:sz w:val="32"/>
          <w:szCs w:val="32"/>
          <w:rtl/>
        </w:rPr>
        <w:t>الإسلام  فقد</w:t>
      </w:r>
      <w:proofErr w:type="gramEnd"/>
      <w:r w:rsidRPr="00CA3F2E">
        <w:rPr>
          <w:rFonts w:cs="Calibri"/>
          <w:sz w:val="32"/>
          <w:szCs w:val="32"/>
          <w:rtl/>
        </w:rPr>
        <w:t xml:space="preserve"> كان من الخمسة الأكثر رواية عن النبي صلى الله عليه وسلم وروى ما يزيد على 2285 من الأحاديث؛ نقلها عنه </w:t>
      </w:r>
      <w:proofErr w:type="spellStart"/>
      <w:r w:rsidRPr="00CA3F2E">
        <w:rPr>
          <w:rFonts w:cs="Calibri"/>
          <w:sz w:val="32"/>
          <w:szCs w:val="32"/>
          <w:rtl/>
        </w:rPr>
        <w:t>مايزيد</w:t>
      </w:r>
      <w:proofErr w:type="spellEnd"/>
      <w:r w:rsidRPr="00CA3F2E">
        <w:rPr>
          <w:rFonts w:cs="Calibri"/>
          <w:sz w:val="32"/>
          <w:szCs w:val="32"/>
          <w:rtl/>
        </w:rPr>
        <w:t xml:space="preserve"> على ٢٨٥ من التابعين مما يدل على عظيم أثره، وعلوّ همته في تبليغ العلم الذي حصّله من الرسول صلى الله عليه وسلم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lastRenderedPageBreak/>
        <w:t xml:space="preserve">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أما الشخصية الرابعة، فهو: البراء بن مالك أخو أنس بن </w:t>
      </w:r>
      <w:proofErr w:type="gramStart"/>
      <w:r w:rsidRPr="00CA3F2E">
        <w:rPr>
          <w:rFonts w:cs="Calibri"/>
          <w:sz w:val="32"/>
          <w:szCs w:val="32"/>
          <w:rtl/>
        </w:rPr>
        <w:t>مالك،،</w:t>
      </w:r>
      <w:proofErr w:type="gramEnd"/>
      <w:r w:rsidRPr="00CA3F2E">
        <w:rPr>
          <w:rFonts w:cs="Calibri"/>
          <w:sz w:val="32"/>
          <w:szCs w:val="32"/>
          <w:rtl/>
        </w:rPr>
        <w:t xml:space="preserve"> قال عنه الرسول -صلى الله عليه وسلم-: “كَمْ مِنْ أَشْعَثَ أَغْبَرَ ذِي طِمْرَيْنِ لا يُؤْبَهُ لَهُ لَوْ أَقْسَمَ عَلَى اللَّهِ لأَبَرَّهُ، مِنْهُمُ الْبَرَاءُ بْنُ مَالِكٍ“(أخرجه الترمذي وقال: “هَذَا حَدِيثٌ حَسَنٌ غَرِيبٌ مِنْ هَذَا الْوَجْه”).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وفي معركة </w:t>
      </w:r>
      <w:proofErr w:type="gramStart"/>
      <w:r w:rsidRPr="00CA3F2E">
        <w:rPr>
          <w:rFonts w:cs="Calibri"/>
          <w:sz w:val="32"/>
          <w:szCs w:val="32"/>
          <w:rtl/>
        </w:rPr>
        <w:t>تستر  مع</w:t>
      </w:r>
      <w:proofErr w:type="gramEnd"/>
      <w:r w:rsidRPr="00CA3F2E">
        <w:rPr>
          <w:rFonts w:cs="Calibri"/>
          <w:sz w:val="32"/>
          <w:szCs w:val="32"/>
          <w:rtl/>
        </w:rPr>
        <w:t xml:space="preserve"> الفرس، وبعد أن حمى الوطيس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جاءه المسلمون وقالوا له: "أقسم على ربك يا براء ليهزمنهم لنا"؛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>فقال: "أقسمت عليك يا رب لما منحتنا أكتافهم، وألحقني بنبيك -صلى الله عليه وسلم-".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فبّر الله بقسمه، ونصر المسلمين على الفرس، وهزموهم شر هزيمة، ورفع الله تعالى البراء شهيدا كما </w:t>
      </w:r>
      <w:proofErr w:type="gramStart"/>
      <w:r w:rsidRPr="00CA3F2E">
        <w:rPr>
          <w:rFonts w:cs="Calibri"/>
          <w:sz w:val="32"/>
          <w:szCs w:val="32"/>
          <w:rtl/>
        </w:rPr>
        <w:t>أراد .</w:t>
      </w:r>
      <w:proofErr w:type="gramEnd"/>
      <w:r w:rsidRPr="00CA3F2E">
        <w:rPr>
          <w:rFonts w:cs="Calibri"/>
          <w:sz w:val="32"/>
          <w:szCs w:val="32"/>
          <w:rtl/>
        </w:rPr>
        <w:t xml:space="preserve"> 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 xml:space="preserve">نسأل الله تعالى أن يرزقنا </w:t>
      </w:r>
      <w:proofErr w:type="spellStart"/>
      <w:proofErr w:type="gramStart"/>
      <w:r w:rsidRPr="00CA3F2E">
        <w:rPr>
          <w:rFonts w:cs="Calibri"/>
          <w:sz w:val="32"/>
          <w:szCs w:val="32"/>
          <w:rtl/>
        </w:rPr>
        <w:t>مارزقهم</w:t>
      </w:r>
      <w:proofErr w:type="spellEnd"/>
      <w:r w:rsidRPr="00CA3F2E">
        <w:rPr>
          <w:rFonts w:cs="Calibri"/>
          <w:sz w:val="32"/>
          <w:szCs w:val="32"/>
          <w:rtl/>
        </w:rPr>
        <w:t xml:space="preserve"> ،</w:t>
      </w:r>
      <w:proofErr w:type="gramEnd"/>
      <w:r w:rsidRPr="00CA3F2E">
        <w:rPr>
          <w:rFonts w:cs="Calibri"/>
          <w:sz w:val="32"/>
          <w:szCs w:val="32"/>
          <w:rtl/>
        </w:rPr>
        <w:t xml:space="preserve"> وأن يجمعنا وإياهم ونبينا صلى الله عليه وسلم في الفردوس الأعلى ، اقول </w:t>
      </w:r>
      <w:proofErr w:type="spellStart"/>
      <w:r w:rsidRPr="00CA3F2E">
        <w:rPr>
          <w:rFonts w:cs="Calibri"/>
          <w:sz w:val="32"/>
          <w:szCs w:val="32"/>
          <w:rtl/>
        </w:rPr>
        <w:t>ماتسمعون</w:t>
      </w:r>
      <w:proofErr w:type="spellEnd"/>
      <w:r w:rsidRPr="00CA3F2E">
        <w:rPr>
          <w:rFonts w:cs="Calibri"/>
          <w:sz w:val="32"/>
          <w:szCs w:val="32"/>
          <w:rtl/>
        </w:rPr>
        <w:t xml:space="preserve"> واستغفر الله لي ولكم فاستغفروه ، إنه هو الغفور الرحيم .</w:t>
      </w: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</w:p>
    <w:p w:rsidR="00CA3F2E" w:rsidRPr="00CA3F2E" w:rsidRDefault="00CA3F2E" w:rsidP="00CA3F2E">
      <w:pPr>
        <w:bidi/>
        <w:jc w:val="both"/>
        <w:rPr>
          <w:rFonts w:cs="Calibri"/>
          <w:sz w:val="32"/>
          <w:szCs w:val="32"/>
        </w:rPr>
      </w:pPr>
      <w:r w:rsidRPr="00CA3F2E">
        <w:rPr>
          <w:rFonts w:cs="Calibri"/>
          <w:sz w:val="32"/>
          <w:szCs w:val="32"/>
          <w:rtl/>
        </w:rPr>
        <w:t>معاشر المؤمنين</w:t>
      </w:r>
    </w:p>
    <w:p w:rsidR="00B01958" w:rsidRPr="00AA14B1" w:rsidRDefault="00CA3F2E" w:rsidP="00CA3F2E">
      <w:pPr>
        <w:bidi/>
        <w:jc w:val="both"/>
        <w:rPr>
          <w:rFonts w:cstheme="minorHAnsi"/>
          <w:sz w:val="32"/>
          <w:szCs w:val="32"/>
        </w:rPr>
      </w:pPr>
      <w:proofErr w:type="spellStart"/>
      <w:r w:rsidRPr="00CA3F2E">
        <w:rPr>
          <w:rFonts w:cs="Calibri"/>
          <w:sz w:val="32"/>
          <w:szCs w:val="32"/>
          <w:rtl/>
        </w:rPr>
        <w:t>ماوصلت</w:t>
      </w:r>
      <w:proofErr w:type="spellEnd"/>
      <w:r w:rsidRPr="00CA3F2E">
        <w:rPr>
          <w:rFonts w:cs="Calibri"/>
          <w:sz w:val="32"/>
          <w:szCs w:val="32"/>
          <w:rtl/>
        </w:rPr>
        <w:t xml:space="preserve"> هذه الأسرة لما وصلت اليه من سعادة و حياة طيبة إلا بتحقيق الإيمان </w:t>
      </w:r>
      <w:proofErr w:type="gramStart"/>
      <w:r w:rsidRPr="00CA3F2E">
        <w:rPr>
          <w:rFonts w:cs="Calibri"/>
          <w:sz w:val="32"/>
          <w:szCs w:val="32"/>
          <w:rtl/>
        </w:rPr>
        <w:t>الصادق ،</w:t>
      </w:r>
      <w:proofErr w:type="gramEnd"/>
      <w:r w:rsidRPr="00CA3F2E">
        <w:rPr>
          <w:rFonts w:cs="Calibri"/>
          <w:sz w:val="32"/>
          <w:szCs w:val="32"/>
          <w:rtl/>
        </w:rPr>
        <w:t xml:space="preserve"> ومحبة النبي صلى الله عليه وسلم ، والاخلاص لله تعالى ، وفهم حقيقة هذا الدين وأنه رسالةٌ ومنهج للحياة  ، ومعايشة حقائقه ومعانيه وأحكامه في حياتهم  ، وأنها جعلت رسالتها نصرة هذا الدين  ، قال تعالى " وَالَّذِينَ يَقُولُونَ رَبَّنَا هَبْ لَنَا مِنْ أَزْوَاجِنَا وَذُرِّيَّاتِنَا قُرَّةَ أَعْيُنٍ وَاجْعَلْنَا لِلْمُتَّقِينَ إِمَامًا (74)</w:t>
      </w:r>
    </w:p>
    <w:sectPr w:rsidR="00B01958" w:rsidRPr="00AA1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1"/>
    <w:rsid w:val="000520ED"/>
    <w:rsid w:val="0012341C"/>
    <w:rsid w:val="001352DA"/>
    <w:rsid w:val="001F1ACA"/>
    <w:rsid w:val="002D3B58"/>
    <w:rsid w:val="002E4B94"/>
    <w:rsid w:val="003566CD"/>
    <w:rsid w:val="003D43A1"/>
    <w:rsid w:val="0044340D"/>
    <w:rsid w:val="004D3199"/>
    <w:rsid w:val="00505602"/>
    <w:rsid w:val="00855374"/>
    <w:rsid w:val="008F0CEB"/>
    <w:rsid w:val="009C6CFC"/>
    <w:rsid w:val="009E1E7E"/>
    <w:rsid w:val="00AA14B1"/>
    <w:rsid w:val="00AD0F4E"/>
    <w:rsid w:val="00C52D1B"/>
    <w:rsid w:val="00C76FCE"/>
    <w:rsid w:val="00CA3F2E"/>
    <w:rsid w:val="00CF7A03"/>
    <w:rsid w:val="00F03A0C"/>
    <w:rsid w:val="00F3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F0E97-79CA-4147-8DBF-C034EA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2020-09-06T05:46:00Z</dcterms:created>
  <dcterms:modified xsi:type="dcterms:W3CDTF">2020-09-06T05:46:00Z</dcterms:modified>
</cp:coreProperties>
</file>