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161" w:rsidRPr="00732161" w:rsidRDefault="00C5330F" w:rsidP="00732161">
      <w:pPr>
        <w:bidi/>
        <w:jc w:val="both"/>
        <w:rPr>
          <w:rFonts w:cs="Calibri"/>
          <w:sz w:val="32"/>
          <w:szCs w:val="32"/>
          <w:lang w:bidi="ar-KW"/>
        </w:rPr>
      </w:pPr>
      <w:r w:rsidRPr="005034AC">
        <w:rPr>
          <w:rFonts w:cstheme="minorHAnsi"/>
          <w:sz w:val="32"/>
          <w:szCs w:val="32"/>
          <w:rtl/>
          <w:lang w:bidi="ar-KW"/>
        </w:rPr>
        <w:t xml:space="preserve">خطبة: </w:t>
      </w:r>
      <w:r w:rsidR="00732161" w:rsidRPr="00732161">
        <w:rPr>
          <w:rFonts w:cs="Calibri"/>
          <w:sz w:val="32"/>
          <w:szCs w:val="32"/>
          <w:rtl/>
          <w:lang w:bidi="ar-KW"/>
        </w:rPr>
        <w:t xml:space="preserve">القناعة هي الغنى </w:t>
      </w:r>
    </w:p>
    <w:p w:rsidR="008A5937" w:rsidRPr="005034AC" w:rsidRDefault="00C5330F" w:rsidP="008A5937">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r w:rsidR="008A5937" w:rsidRPr="005034AC">
        <w:rPr>
          <w:rFonts w:cstheme="minorHAnsi"/>
          <w:sz w:val="32"/>
          <w:szCs w:val="32"/>
          <w:rtl/>
          <w:lang w:bidi="ar-KW"/>
        </w:rPr>
        <w:t xml:space="preserve"> </w:t>
      </w:r>
    </w:p>
    <w:p w:rsidR="005034AC" w:rsidRPr="005034AC" w:rsidRDefault="005034AC" w:rsidP="005034AC">
      <w:pPr>
        <w:bidi/>
        <w:jc w:val="both"/>
        <w:rPr>
          <w:rFonts w:cstheme="minorHAnsi"/>
          <w:sz w:val="32"/>
          <w:szCs w:val="32"/>
          <w:lang w:bidi="ar-KW"/>
        </w:rPr>
      </w:pPr>
    </w:p>
    <w:p w:rsidR="00732161" w:rsidRPr="00732161" w:rsidRDefault="00732161" w:rsidP="00732161">
      <w:pPr>
        <w:bidi/>
        <w:jc w:val="both"/>
        <w:rPr>
          <w:rFonts w:cs="Calibri"/>
          <w:sz w:val="32"/>
          <w:szCs w:val="32"/>
          <w:lang w:bidi="ar-KW"/>
        </w:rPr>
      </w:pPr>
      <w:bookmarkStart w:id="0" w:name="_GoBack"/>
      <w:bookmarkEnd w:id="0"/>
      <w:r w:rsidRPr="00732161">
        <w:rPr>
          <w:rFonts w:cs="Calibri"/>
          <w:sz w:val="32"/>
          <w:szCs w:val="32"/>
          <w:rtl/>
          <w:lang w:bidi="ar-KW"/>
        </w:rPr>
        <w:t xml:space="preserve">الحمد لله الكريم المنان، واسع الكرم والإحسان، أسبغ علينا الكثير من النعم، وجاد علينا بعظيم المنن، وأشهد أن لا إله إلا الله وحده لا شريك له وأشهد أن محمدا عبد الله ورسوله، اللهم صل وسلم وبارك على سيدنا محمد وعلى </w:t>
      </w:r>
      <w:proofErr w:type="spellStart"/>
      <w:r w:rsidRPr="00732161">
        <w:rPr>
          <w:rFonts w:cs="Calibri"/>
          <w:sz w:val="32"/>
          <w:szCs w:val="32"/>
          <w:rtl/>
          <w:lang w:bidi="ar-KW"/>
        </w:rPr>
        <w:t>آله</w:t>
      </w:r>
      <w:proofErr w:type="spellEnd"/>
      <w:r w:rsidRPr="00732161">
        <w:rPr>
          <w:rFonts w:cs="Calibri"/>
          <w:sz w:val="32"/>
          <w:szCs w:val="32"/>
          <w:rtl/>
          <w:lang w:bidi="ar-KW"/>
        </w:rPr>
        <w:t xml:space="preserve"> وأصحابه أجمعين، و من تبعهم بإحسان إلى يوم الدين.</w:t>
      </w:r>
    </w:p>
    <w:p w:rsidR="00732161" w:rsidRPr="00732161" w:rsidRDefault="00732161" w:rsidP="00732161">
      <w:pPr>
        <w:bidi/>
        <w:jc w:val="both"/>
        <w:rPr>
          <w:rFonts w:cs="Calibri"/>
          <w:sz w:val="32"/>
          <w:szCs w:val="32"/>
          <w:lang w:bidi="ar-KW"/>
        </w:rPr>
      </w:pPr>
      <w:r w:rsidRPr="00732161">
        <w:rPr>
          <w:rFonts w:cs="Calibri"/>
          <w:sz w:val="32"/>
          <w:szCs w:val="32"/>
          <w:rtl/>
          <w:lang w:bidi="ar-KW"/>
        </w:rPr>
        <w:t xml:space="preserve">أما بعد: فأوصيكم عباد الله ونفسي بتقوى الله، خير زاد ليوم المعاد " وتزوّدوا فإنّ خير الزادّ التقّوى واتّقون </w:t>
      </w:r>
      <w:proofErr w:type="spellStart"/>
      <w:r w:rsidRPr="00732161">
        <w:rPr>
          <w:rFonts w:cs="Calibri"/>
          <w:sz w:val="32"/>
          <w:szCs w:val="32"/>
          <w:rtl/>
          <w:lang w:bidi="ar-KW"/>
        </w:rPr>
        <w:t>ياأولي</w:t>
      </w:r>
      <w:proofErr w:type="spellEnd"/>
      <w:r w:rsidRPr="00732161">
        <w:rPr>
          <w:rFonts w:cs="Calibri"/>
          <w:sz w:val="32"/>
          <w:szCs w:val="32"/>
          <w:rtl/>
          <w:lang w:bidi="ar-KW"/>
        </w:rPr>
        <w:t xml:space="preserve"> الألباب "</w:t>
      </w:r>
    </w:p>
    <w:p w:rsidR="00732161" w:rsidRPr="00732161" w:rsidRDefault="00732161" w:rsidP="00732161">
      <w:pPr>
        <w:bidi/>
        <w:jc w:val="both"/>
        <w:rPr>
          <w:rFonts w:cs="Calibri"/>
          <w:sz w:val="32"/>
          <w:szCs w:val="32"/>
          <w:lang w:bidi="ar-KW"/>
        </w:rPr>
      </w:pPr>
    </w:p>
    <w:p w:rsidR="00732161" w:rsidRPr="00732161" w:rsidRDefault="00732161" w:rsidP="00732161">
      <w:pPr>
        <w:bidi/>
        <w:jc w:val="both"/>
        <w:rPr>
          <w:rFonts w:cs="Calibri"/>
          <w:sz w:val="32"/>
          <w:szCs w:val="32"/>
          <w:lang w:bidi="ar-KW"/>
        </w:rPr>
      </w:pPr>
      <w:r w:rsidRPr="00732161">
        <w:rPr>
          <w:rFonts w:cs="Calibri"/>
          <w:sz w:val="32"/>
          <w:szCs w:val="32"/>
          <w:rtl/>
          <w:lang w:bidi="ar-KW"/>
        </w:rPr>
        <w:t xml:space="preserve">معاشر المؤمنين </w:t>
      </w:r>
    </w:p>
    <w:p w:rsidR="00732161" w:rsidRPr="00732161" w:rsidRDefault="00732161" w:rsidP="00732161">
      <w:pPr>
        <w:bidi/>
        <w:jc w:val="both"/>
        <w:rPr>
          <w:rFonts w:cs="Calibri"/>
          <w:sz w:val="32"/>
          <w:szCs w:val="32"/>
          <w:lang w:bidi="ar-KW"/>
        </w:rPr>
      </w:pPr>
      <w:r w:rsidRPr="00732161">
        <w:rPr>
          <w:rFonts w:cs="Calibri"/>
          <w:sz w:val="32"/>
          <w:szCs w:val="32"/>
          <w:rtl/>
          <w:lang w:bidi="ar-KW"/>
        </w:rPr>
        <w:t xml:space="preserve"> لقد خلق الله تعالى بني آدم وأكرمهم ورزقهم، فمنهم الراضي القانع، ومنهم الجشعُ الطامع، قال تعالى " فأما الإنسان إذا ما ابتلاه ربه فأكرمه ونعّمه فيقول ربي أكرمن* وأما إذا ما ابتلاه فقدر عليه رزقه فيقول ربي أهانن "</w:t>
      </w:r>
    </w:p>
    <w:p w:rsidR="00732161" w:rsidRPr="00732161" w:rsidRDefault="00732161" w:rsidP="00732161">
      <w:pPr>
        <w:bidi/>
        <w:jc w:val="both"/>
        <w:rPr>
          <w:rFonts w:cs="Calibri"/>
          <w:sz w:val="32"/>
          <w:szCs w:val="32"/>
          <w:lang w:bidi="ar-KW"/>
        </w:rPr>
      </w:pPr>
      <w:r w:rsidRPr="00732161">
        <w:rPr>
          <w:rFonts w:cs="Calibri"/>
          <w:sz w:val="32"/>
          <w:szCs w:val="32"/>
          <w:rtl/>
          <w:lang w:bidi="ar-KW"/>
        </w:rPr>
        <w:t xml:space="preserve">والموفق من رضيَ بقسمةِ الله تعالى وعطائه، ولم يتذمّر أو </w:t>
      </w:r>
      <w:proofErr w:type="gramStart"/>
      <w:r w:rsidRPr="00732161">
        <w:rPr>
          <w:rFonts w:cs="Calibri"/>
          <w:sz w:val="32"/>
          <w:szCs w:val="32"/>
          <w:rtl/>
          <w:lang w:bidi="ar-KW"/>
        </w:rPr>
        <w:t>يتسّخط ،</w:t>
      </w:r>
      <w:proofErr w:type="gramEnd"/>
      <w:r w:rsidRPr="00732161">
        <w:rPr>
          <w:rFonts w:cs="Calibri"/>
          <w:sz w:val="32"/>
          <w:szCs w:val="32"/>
          <w:rtl/>
          <w:lang w:bidi="ar-KW"/>
        </w:rPr>
        <w:t xml:space="preserve"> </w:t>
      </w:r>
    </w:p>
    <w:p w:rsidR="00732161" w:rsidRPr="00732161" w:rsidRDefault="00732161" w:rsidP="00732161">
      <w:pPr>
        <w:bidi/>
        <w:jc w:val="both"/>
        <w:rPr>
          <w:rFonts w:cs="Calibri"/>
          <w:sz w:val="32"/>
          <w:szCs w:val="32"/>
          <w:lang w:bidi="ar-KW"/>
        </w:rPr>
      </w:pPr>
      <w:r w:rsidRPr="00732161">
        <w:rPr>
          <w:rFonts w:cs="Calibri"/>
          <w:sz w:val="32"/>
          <w:szCs w:val="32"/>
          <w:rtl/>
          <w:lang w:bidi="ar-KW"/>
        </w:rPr>
        <w:t xml:space="preserve">عن النَّبيِّ </w:t>
      </w:r>
      <w:r w:rsidRPr="00732161">
        <w:rPr>
          <w:rFonts w:cs="Calibri" w:hint="cs"/>
          <w:sz w:val="32"/>
          <w:szCs w:val="32"/>
          <w:rtl/>
          <w:lang w:bidi="ar-KW"/>
        </w:rPr>
        <w:t>ﷺ</w:t>
      </w:r>
      <w:r w:rsidRPr="00732161">
        <w:rPr>
          <w:rFonts w:cs="Calibri"/>
          <w:sz w:val="32"/>
          <w:szCs w:val="32"/>
          <w:rtl/>
          <w:lang w:bidi="ar-KW"/>
        </w:rPr>
        <w:t xml:space="preserve"> قَالَ: تَعِسَ عبْدُ الدِّينَارِ وَالدِّرْهَمِ وَالقَطيفَةِ وَالخَمِيصَةِ، إِنْ أُعْطِيَ رَضِيَ، وَإِنْ لَمْ يُعْطَ لَمْ يَرْضَ رواه البخاري.</w:t>
      </w:r>
    </w:p>
    <w:p w:rsidR="00732161" w:rsidRPr="00732161" w:rsidRDefault="00732161" w:rsidP="00732161">
      <w:pPr>
        <w:bidi/>
        <w:jc w:val="both"/>
        <w:rPr>
          <w:rFonts w:cs="Calibri"/>
          <w:sz w:val="32"/>
          <w:szCs w:val="32"/>
          <w:lang w:bidi="ar-KW"/>
        </w:rPr>
      </w:pP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والقناعةُ</w:t>
      </w:r>
      <w:r w:rsidRPr="00732161">
        <w:rPr>
          <w:rFonts w:cs="Calibri"/>
          <w:sz w:val="32"/>
          <w:szCs w:val="32"/>
          <w:rtl/>
          <w:lang w:bidi="ar-KW"/>
        </w:rPr>
        <w:t xml:space="preserve"> عباد الله هي الرضا بالموجود، وتركُ الحزن على المفقود. ولها ثمراتٌ عظيمة في حياة الإنسان، فهي عزةٌ في النفس لا تُشترى، وسعادةٌ لا تنقطع، ومالٌ لا ينفد، وحياةٌ هانئةٌ آمنة، قال الله تبارك وتعالى " من عمل صالحا من ذكر أو أنثى وهو مؤمن فلنحييّنه حياة</w:t>
      </w:r>
      <w:r w:rsidRPr="00732161">
        <w:rPr>
          <w:rFonts w:cs="Calibri" w:hint="eastAsia"/>
          <w:sz w:val="32"/>
          <w:szCs w:val="32"/>
          <w:rtl/>
          <w:lang w:bidi="ar-KW"/>
        </w:rPr>
        <w:t>ً</w:t>
      </w:r>
      <w:r w:rsidRPr="00732161">
        <w:rPr>
          <w:rFonts w:cs="Calibri"/>
          <w:sz w:val="32"/>
          <w:szCs w:val="32"/>
          <w:rtl/>
          <w:lang w:bidi="ar-KW"/>
        </w:rPr>
        <w:t xml:space="preserve"> طيبة ولنجزينّهم أجرهم بأحسن ما كانوا يعملون "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قال</w:t>
      </w:r>
      <w:r w:rsidRPr="00732161">
        <w:rPr>
          <w:rFonts w:cs="Calibri"/>
          <w:sz w:val="32"/>
          <w:szCs w:val="32"/>
          <w:rtl/>
          <w:lang w:bidi="ar-KW"/>
        </w:rPr>
        <w:t xml:space="preserve"> علي بن أبي طالب وابن عباس وغيرهما رضي الله عنهم: الحياة الطيبة هي القناعة.</w:t>
      </w:r>
    </w:p>
    <w:p w:rsidR="00732161" w:rsidRPr="00732161" w:rsidRDefault="00732161" w:rsidP="00732161">
      <w:pPr>
        <w:bidi/>
        <w:jc w:val="both"/>
        <w:rPr>
          <w:rFonts w:cs="Calibri"/>
          <w:sz w:val="32"/>
          <w:szCs w:val="32"/>
          <w:lang w:bidi="ar-KW"/>
        </w:rPr>
      </w:pP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القناعة</w:t>
      </w:r>
      <w:r w:rsidRPr="00732161">
        <w:rPr>
          <w:rFonts w:cs="Calibri"/>
          <w:sz w:val="32"/>
          <w:szCs w:val="32"/>
          <w:rtl/>
          <w:lang w:bidi="ar-KW"/>
        </w:rPr>
        <w:t xml:space="preserve"> عباد </w:t>
      </w:r>
      <w:proofErr w:type="gramStart"/>
      <w:r w:rsidRPr="00732161">
        <w:rPr>
          <w:rFonts w:cs="Calibri"/>
          <w:sz w:val="32"/>
          <w:szCs w:val="32"/>
          <w:rtl/>
          <w:lang w:bidi="ar-KW"/>
        </w:rPr>
        <w:t>الله :</w:t>
      </w:r>
      <w:proofErr w:type="gramEnd"/>
      <w:r w:rsidRPr="00732161">
        <w:rPr>
          <w:rFonts w:cs="Calibri"/>
          <w:sz w:val="32"/>
          <w:szCs w:val="32"/>
          <w:rtl/>
          <w:lang w:bidi="ar-KW"/>
        </w:rPr>
        <w:t xml:space="preserve"> هي الرضا بما أعطاه الله، وكتبه وقسمه.</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lastRenderedPageBreak/>
        <w:t>وهي</w:t>
      </w:r>
      <w:r w:rsidRPr="00732161">
        <w:rPr>
          <w:rFonts w:cs="Calibri"/>
          <w:sz w:val="32"/>
          <w:szCs w:val="32"/>
          <w:rtl/>
          <w:lang w:bidi="ar-KW"/>
        </w:rPr>
        <w:t xml:space="preserve"> استغناءٌ بالموجود، وتركُ التشوفِ للمفقود.</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هي</w:t>
      </w:r>
      <w:r w:rsidRPr="00732161">
        <w:rPr>
          <w:rFonts w:cs="Calibri"/>
          <w:sz w:val="32"/>
          <w:szCs w:val="32"/>
          <w:rtl/>
          <w:lang w:bidi="ar-KW"/>
        </w:rPr>
        <w:t xml:space="preserve"> امتلاءُ القلب بالرضا، والبعد عن </w:t>
      </w:r>
      <w:proofErr w:type="spellStart"/>
      <w:r w:rsidRPr="00732161">
        <w:rPr>
          <w:rFonts w:cs="Calibri"/>
          <w:sz w:val="32"/>
          <w:szCs w:val="32"/>
          <w:rtl/>
          <w:lang w:bidi="ar-KW"/>
        </w:rPr>
        <w:t>التسخّط</w:t>
      </w:r>
      <w:proofErr w:type="spellEnd"/>
      <w:r w:rsidRPr="00732161">
        <w:rPr>
          <w:rFonts w:cs="Calibri"/>
          <w:sz w:val="32"/>
          <w:szCs w:val="32"/>
          <w:rtl/>
          <w:lang w:bidi="ar-KW"/>
        </w:rPr>
        <w:t xml:space="preserve"> والشكوى.</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هي</w:t>
      </w:r>
      <w:r w:rsidRPr="00732161">
        <w:rPr>
          <w:rFonts w:cs="Calibri"/>
          <w:sz w:val="32"/>
          <w:szCs w:val="32"/>
          <w:rtl/>
          <w:lang w:bidi="ar-KW"/>
        </w:rPr>
        <w:t xml:space="preserve"> استغناءٌ بالحلال الطيب عن الحرام </w:t>
      </w:r>
      <w:proofErr w:type="gramStart"/>
      <w:r w:rsidRPr="00732161">
        <w:rPr>
          <w:rFonts w:cs="Calibri"/>
          <w:sz w:val="32"/>
          <w:szCs w:val="32"/>
          <w:rtl/>
          <w:lang w:bidi="ar-KW"/>
        </w:rPr>
        <w:t>الخبيث ،</w:t>
      </w:r>
      <w:proofErr w:type="gramEnd"/>
      <w:r w:rsidRPr="00732161">
        <w:rPr>
          <w:rFonts w:cs="Calibri"/>
          <w:sz w:val="32"/>
          <w:szCs w:val="32"/>
          <w:rtl/>
          <w:lang w:bidi="ar-KW"/>
        </w:rPr>
        <w:t xml:space="preserve"> فمن ظن أن الغنى والزرق والتنمية في إباحة المحرمات فقد أساء وظلم . </w:t>
      </w:r>
    </w:p>
    <w:p w:rsidR="00732161" w:rsidRPr="00732161" w:rsidRDefault="00732161" w:rsidP="00732161">
      <w:pPr>
        <w:bidi/>
        <w:jc w:val="both"/>
        <w:rPr>
          <w:rFonts w:cs="Calibri"/>
          <w:sz w:val="32"/>
          <w:szCs w:val="32"/>
          <w:lang w:bidi="ar-KW"/>
        </w:rPr>
      </w:pP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من</w:t>
      </w:r>
      <w:r w:rsidRPr="00732161">
        <w:rPr>
          <w:rFonts w:cs="Calibri"/>
          <w:sz w:val="32"/>
          <w:szCs w:val="32"/>
          <w:rtl/>
          <w:lang w:bidi="ar-KW"/>
        </w:rPr>
        <w:t xml:space="preserve"> رُزق القناعة -عباد الله- فقد فاز </w:t>
      </w:r>
      <w:proofErr w:type="gramStart"/>
      <w:r w:rsidRPr="00732161">
        <w:rPr>
          <w:rFonts w:cs="Calibri"/>
          <w:sz w:val="32"/>
          <w:szCs w:val="32"/>
          <w:rtl/>
          <w:lang w:bidi="ar-KW"/>
        </w:rPr>
        <w:t>وأفلح،،</w:t>
      </w:r>
      <w:proofErr w:type="gramEnd"/>
      <w:r w:rsidRPr="00732161">
        <w:rPr>
          <w:rFonts w:cs="Calibri"/>
          <w:sz w:val="32"/>
          <w:szCs w:val="32"/>
          <w:rtl/>
          <w:lang w:bidi="ar-KW"/>
        </w:rPr>
        <w:t xml:space="preserve"> قال رسول الله صلى الله عليه وسلم :« قد أفلح من أسلم، ورزق كفافا، وقنعه الله بما آتاه».(رواه مسلم )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كان</w:t>
      </w:r>
      <w:r w:rsidRPr="00732161">
        <w:rPr>
          <w:rFonts w:cs="Calibri"/>
          <w:sz w:val="32"/>
          <w:szCs w:val="32"/>
          <w:rtl/>
          <w:lang w:bidi="ar-KW"/>
        </w:rPr>
        <w:t xml:space="preserve"> رسولُ الله صلى الله عليه وسلم قنوعا بما آتاه الله عز </w:t>
      </w:r>
      <w:proofErr w:type="gramStart"/>
      <w:r w:rsidRPr="00732161">
        <w:rPr>
          <w:rFonts w:cs="Calibri"/>
          <w:sz w:val="32"/>
          <w:szCs w:val="32"/>
          <w:rtl/>
          <w:lang w:bidi="ar-KW"/>
        </w:rPr>
        <w:t>وجل ،</w:t>
      </w:r>
      <w:proofErr w:type="gramEnd"/>
      <w:r w:rsidRPr="00732161">
        <w:rPr>
          <w:rFonts w:cs="Calibri"/>
          <w:sz w:val="32"/>
          <w:szCs w:val="32"/>
          <w:rtl/>
          <w:lang w:bidi="ar-KW"/>
        </w:rPr>
        <w:t xml:space="preserve"> يطلب الآخرة ويرجو رحمة ربه، ويدعوه قائلا:« اللهم اجعل رزق آل محمد قوتا». </w:t>
      </w:r>
    </w:p>
    <w:p w:rsidR="00732161" w:rsidRPr="00732161" w:rsidRDefault="00732161" w:rsidP="00732161">
      <w:pPr>
        <w:bidi/>
        <w:jc w:val="both"/>
        <w:rPr>
          <w:rFonts w:cs="Calibri"/>
          <w:sz w:val="32"/>
          <w:szCs w:val="32"/>
          <w:lang w:bidi="ar-KW"/>
        </w:rPr>
      </w:pP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وكان</w:t>
      </w:r>
      <w:r w:rsidRPr="00732161">
        <w:rPr>
          <w:rFonts w:cs="Calibri"/>
          <w:sz w:val="32"/>
          <w:szCs w:val="32"/>
          <w:rtl/>
          <w:lang w:bidi="ar-KW"/>
        </w:rPr>
        <w:t xml:space="preserve"> صلى الله عليه وسلم يربّي أصحابه على </w:t>
      </w:r>
      <w:proofErr w:type="gramStart"/>
      <w:r w:rsidRPr="00732161">
        <w:rPr>
          <w:rFonts w:cs="Calibri"/>
          <w:sz w:val="32"/>
          <w:szCs w:val="32"/>
          <w:rtl/>
          <w:lang w:bidi="ar-KW"/>
        </w:rPr>
        <w:t>القناعةِ ،</w:t>
      </w:r>
      <w:proofErr w:type="gramEnd"/>
      <w:r w:rsidRPr="00732161">
        <w:rPr>
          <w:rFonts w:cs="Calibri"/>
          <w:sz w:val="32"/>
          <w:szCs w:val="32"/>
          <w:rtl/>
          <w:lang w:bidi="ar-KW"/>
        </w:rPr>
        <w:t xml:space="preserve"> بما يجنبّهم شدّة التطلعِ للدنيا ، فعن حكيم بن حزام رضي الله عنه قال: سألت رسولَ الله صلى الله عليه وسلم فأعطاني، ثم سألته فأعطاني، ثم سألته فأعطاني، ثم قال يا حكيم: إن هذا المال( خـُضرةُ )حلوة، فمن أخذه ب</w:t>
      </w:r>
      <w:r w:rsidRPr="00732161">
        <w:rPr>
          <w:rFonts w:cs="Calibri" w:hint="eastAsia"/>
          <w:sz w:val="32"/>
          <w:szCs w:val="32"/>
          <w:rtl/>
          <w:lang w:bidi="ar-KW"/>
        </w:rPr>
        <w:t>سخاوة</w:t>
      </w:r>
      <w:r w:rsidRPr="00732161">
        <w:rPr>
          <w:rFonts w:cs="Calibri"/>
          <w:sz w:val="32"/>
          <w:szCs w:val="32"/>
          <w:rtl/>
          <w:lang w:bidi="ar-KW"/>
        </w:rPr>
        <w:t xml:space="preserve"> نفس بورك له فيه، ومن أخذه بإشراف نفس لم يبارك له فيه، كالذي يأكل ولا يشبع،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اليد</w:t>
      </w:r>
      <w:r w:rsidRPr="00732161">
        <w:rPr>
          <w:rFonts w:cs="Calibri"/>
          <w:sz w:val="32"/>
          <w:szCs w:val="32"/>
          <w:rtl/>
          <w:lang w:bidi="ar-KW"/>
        </w:rPr>
        <w:t xml:space="preserve"> العليا خير من اليد السفلى. فقلت: يا رسول الله والذي بعثك بالحق لا أرزأ أحدا بعدك شيئا حتى أفارق الدنيا.</w:t>
      </w:r>
    </w:p>
    <w:p w:rsidR="00732161" w:rsidRPr="00732161" w:rsidRDefault="00732161" w:rsidP="00732161">
      <w:pPr>
        <w:bidi/>
        <w:jc w:val="both"/>
        <w:rPr>
          <w:rFonts w:cs="Calibri"/>
          <w:sz w:val="32"/>
          <w:szCs w:val="32"/>
          <w:lang w:bidi="ar-KW"/>
        </w:rPr>
      </w:pP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وقد</w:t>
      </w:r>
      <w:r w:rsidRPr="00732161">
        <w:rPr>
          <w:rFonts w:cs="Calibri"/>
          <w:sz w:val="32"/>
          <w:szCs w:val="32"/>
          <w:rtl/>
          <w:lang w:bidi="ar-KW"/>
        </w:rPr>
        <w:t xml:space="preserve"> تلقى أصحابُ رسول الله صلى الله عليه وسلم ذلك التوجيه بصدقٍ ويقين، فكان سوطُ أحدِهِم </w:t>
      </w:r>
      <w:proofErr w:type="gramStart"/>
      <w:r w:rsidRPr="00732161">
        <w:rPr>
          <w:rFonts w:cs="Calibri"/>
          <w:sz w:val="32"/>
          <w:szCs w:val="32"/>
          <w:rtl/>
          <w:lang w:bidi="ar-KW"/>
        </w:rPr>
        <w:t>يسقط  من</w:t>
      </w:r>
      <w:proofErr w:type="gramEnd"/>
      <w:r w:rsidRPr="00732161">
        <w:rPr>
          <w:rFonts w:cs="Calibri"/>
          <w:sz w:val="32"/>
          <w:szCs w:val="32"/>
          <w:rtl/>
          <w:lang w:bidi="ar-KW"/>
        </w:rPr>
        <w:t xml:space="preserve"> يده وهو على دابته فلا يسأل أحداً أن يناوله بل ينزل ويأخذه بنفسه ،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وكانوا</w:t>
      </w:r>
      <w:r w:rsidRPr="00732161">
        <w:rPr>
          <w:rFonts w:cs="Calibri"/>
          <w:sz w:val="32"/>
          <w:szCs w:val="32"/>
          <w:rtl/>
          <w:lang w:bidi="ar-KW"/>
        </w:rPr>
        <w:t xml:space="preserve"> يربّون أولادهم على القناعة وعدم التطلع إلى ما في أيدي الناس،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فهذا</w:t>
      </w:r>
      <w:r w:rsidRPr="00732161">
        <w:rPr>
          <w:rFonts w:cs="Calibri"/>
          <w:sz w:val="32"/>
          <w:szCs w:val="32"/>
          <w:rtl/>
          <w:lang w:bidi="ar-KW"/>
        </w:rPr>
        <w:t xml:space="preserve"> سعد بن أبي وقاص رضي الله عنه يقول لابنه: يا بني إنك لن تلقى أحدا هو أنصح لك مني ... إياك والطمع، فإنه فقر حاضر، وعليك باليأس </w:t>
      </w:r>
      <w:proofErr w:type="gramStart"/>
      <w:r w:rsidRPr="00732161">
        <w:rPr>
          <w:rFonts w:cs="Calibri"/>
          <w:sz w:val="32"/>
          <w:szCs w:val="32"/>
          <w:rtl/>
          <w:lang w:bidi="ar-KW"/>
        </w:rPr>
        <w:t>( أي</w:t>
      </w:r>
      <w:proofErr w:type="gramEnd"/>
      <w:r w:rsidRPr="00732161">
        <w:rPr>
          <w:rFonts w:cs="Calibri"/>
          <w:sz w:val="32"/>
          <w:szCs w:val="32"/>
          <w:rtl/>
          <w:lang w:bidi="ar-KW"/>
        </w:rPr>
        <w:t xml:space="preserve"> القناعة ) فإنه الغنى..</w:t>
      </w:r>
    </w:p>
    <w:p w:rsidR="00732161" w:rsidRPr="00732161" w:rsidRDefault="00732161" w:rsidP="00732161">
      <w:pPr>
        <w:bidi/>
        <w:jc w:val="both"/>
        <w:rPr>
          <w:rFonts w:cs="Calibri"/>
          <w:sz w:val="32"/>
          <w:szCs w:val="32"/>
          <w:lang w:bidi="ar-KW"/>
        </w:rPr>
      </w:pP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lastRenderedPageBreak/>
        <w:t>معاشر</w:t>
      </w:r>
      <w:r w:rsidRPr="00732161">
        <w:rPr>
          <w:rFonts w:cs="Calibri"/>
          <w:sz w:val="32"/>
          <w:szCs w:val="32"/>
          <w:rtl/>
          <w:lang w:bidi="ar-KW"/>
        </w:rPr>
        <w:t xml:space="preserve"> المؤمنين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لقد</w:t>
      </w:r>
      <w:r w:rsidRPr="00732161">
        <w:rPr>
          <w:rFonts w:cs="Calibri"/>
          <w:sz w:val="32"/>
          <w:szCs w:val="32"/>
          <w:rtl/>
          <w:lang w:bidi="ar-KW"/>
        </w:rPr>
        <w:t xml:space="preserve"> أرشدنا رسولُ الله صلى الله عليه وسلم كيف نحقق القناعة والرضا،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وأساس</w:t>
      </w:r>
      <w:r w:rsidRPr="00732161">
        <w:rPr>
          <w:rFonts w:cs="Calibri"/>
          <w:sz w:val="32"/>
          <w:szCs w:val="32"/>
          <w:rtl/>
          <w:lang w:bidi="ar-KW"/>
        </w:rPr>
        <w:t xml:space="preserve"> ذلك أن يوقنَ المرءُ بأن الرزقَ والنعم من الله جلّ </w:t>
      </w:r>
      <w:proofErr w:type="gramStart"/>
      <w:r w:rsidRPr="00732161">
        <w:rPr>
          <w:rFonts w:cs="Calibri"/>
          <w:sz w:val="32"/>
          <w:szCs w:val="32"/>
          <w:rtl/>
          <w:lang w:bidi="ar-KW"/>
        </w:rPr>
        <w:t>وعلا ،</w:t>
      </w:r>
      <w:proofErr w:type="gramEnd"/>
      <w:r w:rsidRPr="00732161">
        <w:rPr>
          <w:rFonts w:cs="Calibri"/>
          <w:sz w:val="32"/>
          <w:szCs w:val="32"/>
          <w:rtl/>
          <w:lang w:bidi="ar-KW"/>
        </w:rPr>
        <w:t xml:space="preserve"> قال سبحانه وتعالى "وما بكم من نعمة فمن الله" ، وأن يوقن بأن الرزق مكتوبٌ ومقدر ٌ لكل من دبّ على الأرض "۞ وَمَا مِن دَابَّةٍ فِي الْأَرْضِ إِلَّا عَلَى اللَّهِ رِزْقُهَا وَيَعْلَمُ </w:t>
      </w:r>
      <w:proofErr w:type="spellStart"/>
      <w:r w:rsidRPr="00732161">
        <w:rPr>
          <w:rFonts w:cs="Calibri"/>
          <w:sz w:val="32"/>
          <w:szCs w:val="32"/>
          <w:rtl/>
          <w:lang w:bidi="ar-KW"/>
        </w:rPr>
        <w:t>مُسْتَقَرَّهَ</w:t>
      </w:r>
      <w:r w:rsidRPr="00732161">
        <w:rPr>
          <w:rFonts w:cs="Calibri" w:hint="eastAsia"/>
          <w:sz w:val="32"/>
          <w:szCs w:val="32"/>
          <w:rtl/>
          <w:lang w:bidi="ar-KW"/>
        </w:rPr>
        <w:t>ا</w:t>
      </w:r>
      <w:proofErr w:type="spellEnd"/>
      <w:r w:rsidRPr="00732161">
        <w:rPr>
          <w:rFonts w:cs="Calibri"/>
          <w:sz w:val="32"/>
          <w:szCs w:val="32"/>
          <w:rtl/>
          <w:lang w:bidi="ar-KW"/>
        </w:rPr>
        <w:t xml:space="preserve"> وَمُسْتَوْدَعَهَا ۚ كُلٌّ فِي كِتَابٍ مُّبِينٍ (6)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وعلى</w:t>
      </w:r>
      <w:r w:rsidRPr="00732161">
        <w:rPr>
          <w:rFonts w:cs="Calibri"/>
          <w:sz w:val="32"/>
          <w:szCs w:val="32"/>
          <w:rtl/>
          <w:lang w:bidi="ar-KW"/>
        </w:rPr>
        <w:t xml:space="preserve"> المسلم أن يتأمل نعم الله عليه ليشكره سبحانه </w:t>
      </w:r>
      <w:proofErr w:type="gramStart"/>
      <w:r w:rsidRPr="00732161">
        <w:rPr>
          <w:rFonts w:cs="Calibri"/>
          <w:sz w:val="32"/>
          <w:szCs w:val="32"/>
          <w:rtl/>
          <w:lang w:bidi="ar-KW"/>
        </w:rPr>
        <w:t>عليها ،</w:t>
      </w:r>
      <w:proofErr w:type="gramEnd"/>
      <w:r w:rsidRPr="00732161">
        <w:rPr>
          <w:rFonts w:cs="Calibri"/>
          <w:sz w:val="32"/>
          <w:szCs w:val="32"/>
          <w:rtl/>
          <w:lang w:bidi="ar-KW"/>
        </w:rPr>
        <w:t xml:space="preserve"> ولا يقارن نفسه مع غيره في حظوظ الدنيا ، ولينظر إلى من هو أقلَّ منه ، كما أوصانا صلى الله عليه وسلم بقوله :« انظروا إلى من أسفل منكم، ولا تنظروا إلى من هو فوقكم، فهو أجدر أن لا تزدروا نعمة الله عليكم».(متفق عليه)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ومما</w:t>
      </w:r>
      <w:r w:rsidRPr="00732161">
        <w:rPr>
          <w:rFonts w:cs="Calibri"/>
          <w:sz w:val="32"/>
          <w:szCs w:val="32"/>
          <w:rtl/>
          <w:lang w:bidi="ar-KW"/>
        </w:rPr>
        <w:t xml:space="preserve"> يربّي القناعة لدى المسلم تربيةُ النفس على الاقتصاد في الإنفاق، وعدم الإسراف </w:t>
      </w:r>
      <w:proofErr w:type="gramStart"/>
      <w:r w:rsidRPr="00732161">
        <w:rPr>
          <w:rFonts w:cs="Calibri"/>
          <w:sz w:val="32"/>
          <w:szCs w:val="32"/>
          <w:rtl/>
          <w:lang w:bidi="ar-KW"/>
        </w:rPr>
        <w:t>والتبذير ،قال</w:t>
      </w:r>
      <w:proofErr w:type="gramEnd"/>
      <w:r w:rsidRPr="00732161">
        <w:rPr>
          <w:rFonts w:cs="Calibri"/>
          <w:sz w:val="32"/>
          <w:szCs w:val="32"/>
          <w:rtl/>
          <w:lang w:bidi="ar-KW"/>
        </w:rPr>
        <w:t xml:space="preserve"> عز وجل في صفات عباد الرحمان: ﴿ وَالَّذِينَ إِذَا أَنْفَقُوا لَمْ يُسْرِفُوا وَلَمْ يَقْتُرُوا وَكَانَ بَيْنَ ذَلِكَ قَوَامًا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ومما</w:t>
      </w:r>
      <w:r w:rsidRPr="00732161">
        <w:rPr>
          <w:rFonts w:cs="Calibri"/>
          <w:sz w:val="32"/>
          <w:szCs w:val="32"/>
          <w:rtl/>
          <w:lang w:bidi="ar-KW"/>
        </w:rPr>
        <w:t xml:space="preserve"> يربّي القناعةَ الاعتقادُ بأن الله سبحانه جعل التفاوت في الأرزاق بين الناس لحكمة يعلمها </w:t>
      </w:r>
      <w:proofErr w:type="spellStart"/>
      <w:r w:rsidRPr="00732161">
        <w:rPr>
          <w:rFonts w:cs="Calibri"/>
          <w:sz w:val="32"/>
          <w:szCs w:val="32"/>
          <w:rtl/>
          <w:lang w:bidi="ar-KW"/>
        </w:rPr>
        <w:t>إبتلاءاً</w:t>
      </w:r>
      <w:proofErr w:type="spellEnd"/>
      <w:r w:rsidRPr="00732161">
        <w:rPr>
          <w:rFonts w:cs="Calibri"/>
          <w:sz w:val="32"/>
          <w:szCs w:val="32"/>
          <w:rtl/>
          <w:lang w:bidi="ar-KW"/>
        </w:rPr>
        <w:t xml:space="preserve"> </w:t>
      </w:r>
      <w:proofErr w:type="spellStart"/>
      <w:proofErr w:type="gramStart"/>
      <w:r w:rsidRPr="00732161">
        <w:rPr>
          <w:rFonts w:cs="Calibri"/>
          <w:sz w:val="32"/>
          <w:szCs w:val="32"/>
          <w:rtl/>
          <w:lang w:bidi="ar-KW"/>
        </w:rPr>
        <w:t>وإختبارا</w:t>
      </w:r>
      <w:proofErr w:type="spellEnd"/>
      <w:r w:rsidRPr="00732161">
        <w:rPr>
          <w:rFonts w:cs="Calibri"/>
          <w:sz w:val="32"/>
          <w:szCs w:val="32"/>
          <w:rtl/>
          <w:lang w:bidi="ar-KW"/>
        </w:rPr>
        <w:t xml:space="preserve"> ،</w:t>
      </w:r>
      <w:proofErr w:type="gramEnd"/>
      <w:r w:rsidRPr="00732161">
        <w:rPr>
          <w:rFonts w:cs="Calibri"/>
          <w:sz w:val="32"/>
          <w:szCs w:val="32"/>
          <w:rtl/>
          <w:lang w:bidi="ar-KW"/>
        </w:rPr>
        <w:t xml:space="preserve"> قال تعالى: ﴿ وَهُوَ الَّذِي جَعَلَكُمْ خَلَائِفَ الْأَرْضِ وَرَفَعَ بَعْضَكُمْ فَوْقَ بَعْضٍ دَرَجَاتٍ لِيَبْلُوَكُمْ فِي مَا آتَاكُمْ ﴾ [الأنعا</w:t>
      </w:r>
      <w:r w:rsidRPr="00732161">
        <w:rPr>
          <w:rFonts w:cs="Calibri" w:hint="eastAsia"/>
          <w:sz w:val="32"/>
          <w:szCs w:val="32"/>
          <w:rtl/>
          <w:lang w:bidi="ar-KW"/>
        </w:rPr>
        <w:t>م</w:t>
      </w:r>
      <w:r w:rsidRPr="00732161">
        <w:rPr>
          <w:rFonts w:cs="Calibri"/>
          <w:sz w:val="32"/>
          <w:szCs w:val="32"/>
          <w:rtl/>
          <w:lang w:bidi="ar-KW"/>
        </w:rPr>
        <w:t>:</w:t>
      </w:r>
    </w:p>
    <w:p w:rsidR="00732161" w:rsidRPr="00732161" w:rsidRDefault="00732161" w:rsidP="00732161">
      <w:pPr>
        <w:bidi/>
        <w:jc w:val="both"/>
        <w:rPr>
          <w:rFonts w:cs="Calibri"/>
          <w:sz w:val="32"/>
          <w:szCs w:val="32"/>
          <w:lang w:bidi="ar-KW"/>
        </w:rPr>
      </w:pPr>
      <w:r w:rsidRPr="00732161">
        <w:rPr>
          <w:rFonts w:cs="Calibri"/>
          <w:sz w:val="32"/>
          <w:szCs w:val="32"/>
          <w:rtl/>
          <w:lang w:bidi="ar-KW"/>
        </w:rPr>
        <w:t xml:space="preserve">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وليعلم</w:t>
      </w:r>
      <w:r w:rsidRPr="00732161">
        <w:rPr>
          <w:rFonts w:cs="Calibri"/>
          <w:sz w:val="32"/>
          <w:szCs w:val="32"/>
          <w:rtl/>
          <w:lang w:bidi="ar-KW"/>
        </w:rPr>
        <w:t xml:space="preserve"> المرءُ أن النفسَ البشريةَ ميالةٌ للزيادة، ومُحبةٌ للاستكثار، كما أنها إذا رُبيت على القناعةِ قنعت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والنفسُ</w:t>
      </w:r>
      <w:r w:rsidRPr="00732161">
        <w:rPr>
          <w:rFonts w:cs="Calibri"/>
          <w:sz w:val="32"/>
          <w:szCs w:val="32"/>
          <w:rtl/>
          <w:lang w:bidi="ar-KW"/>
        </w:rPr>
        <w:t xml:space="preserve"> راغبةٌ إذا رغبتها ... وإذا تُرَدُ إلى قليلٍ تقنعُ</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ومن</w:t>
      </w:r>
      <w:r w:rsidRPr="00732161">
        <w:rPr>
          <w:rFonts w:cs="Calibri"/>
          <w:sz w:val="32"/>
          <w:szCs w:val="32"/>
          <w:rtl/>
          <w:lang w:bidi="ar-KW"/>
        </w:rPr>
        <w:t xml:space="preserve"> رُزق القناعةَ أبصر نعم الله عليه فشكرها، ومن لم يقنع جحد ولم يشكر</w:t>
      </w:r>
    </w:p>
    <w:p w:rsidR="00732161" w:rsidRPr="00732161" w:rsidRDefault="00732161" w:rsidP="00732161">
      <w:pPr>
        <w:bidi/>
        <w:jc w:val="both"/>
        <w:rPr>
          <w:rFonts w:cs="Calibri"/>
          <w:sz w:val="32"/>
          <w:szCs w:val="32"/>
          <w:lang w:bidi="ar-KW"/>
        </w:rPr>
      </w:pP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نفعني</w:t>
      </w:r>
      <w:r w:rsidRPr="00732161">
        <w:rPr>
          <w:rFonts w:cs="Calibri"/>
          <w:sz w:val="32"/>
          <w:szCs w:val="32"/>
          <w:rtl/>
          <w:lang w:bidi="ar-KW"/>
        </w:rPr>
        <w:t xml:space="preserve"> الله وإياكم بالقرآن </w:t>
      </w:r>
      <w:proofErr w:type="gramStart"/>
      <w:r w:rsidRPr="00732161">
        <w:rPr>
          <w:rFonts w:cs="Calibri"/>
          <w:sz w:val="32"/>
          <w:szCs w:val="32"/>
          <w:rtl/>
          <w:lang w:bidi="ar-KW"/>
        </w:rPr>
        <w:t>العظيم ،</w:t>
      </w:r>
      <w:proofErr w:type="gramEnd"/>
      <w:r w:rsidRPr="00732161">
        <w:rPr>
          <w:rFonts w:cs="Calibri"/>
          <w:sz w:val="32"/>
          <w:szCs w:val="32"/>
          <w:rtl/>
          <w:lang w:bidi="ar-KW"/>
        </w:rPr>
        <w:t xml:space="preserve"> وبسنة نبيه الكريم صلى الله عليه وسلم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أقول</w:t>
      </w:r>
      <w:r w:rsidRPr="00732161">
        <w:rPr>
          <w:rFonts w:cs="Calibri"/>
          <w:sz w:val="32"/>
          <w:szCs w:val="32"/>
          <w:rtl/>
          <w:lang w:bidi="ar-KW"/>
        </w:rPr>
        <w:t xml:space="preserve"> </w:t>
      </w:r>
      <w:proofErr w:type="spellStart"/>
      <w:r w:rsidRPr="00732161">
        <w:rPr>
          <w:rFonts w:cs="Calibri"/>
          <w:sz w:val="32"/>
          <w:szCs w:val="32"/>
          <w:rtl/>
          <w:lang w:bidi="ar-KW"/>
        </w:rPr>
        <w:t>ماتسمعون</w:t>
      </w:r>
      <w:proofErr w:type="spellEnd"/>
      <w:r w:rsidRPr="00732161">
        <w:rPr>
          <w:rFonts w:cs="Calibri"/>
          <w:sz w:val="32"/>
          <w:szCs w:val="32"/>
          <w:rtl/>
          <w:lang w:bidi="ar-KW"/>
        </w:rPr>
        <w:t xml:space="preserve"> وأستغفر الله لي </w:t>
      </w:r>
      <w:proofErr w:type="gramStart"/>
      <w:r w:rsidRPr="00732161">
        <w:rPr>
          <w:rFonts w:cs="Calibri"/>
          <w:sz w:val="32"/>
          <w:szCs w:val="32"/>
          <w:rtl/>
          <w:lang w:bidi="ar-KW"/>
        </w:rPr>
        <w:t>ولكم ،</w:t>
      </w:r>
      <w:proofErr w:type="gramEnd"/>
      <w:r w:rsidRPr="00732161">
        <w:rPr>
          <w:rFonts w:cs="Calibri"/>
          <w:sz w:val="32"/>
          <w:szCs w:val="32"/>
          <w:rtl/>
          <w:lang w:bidi="ar-KW"/>
        </w:rPr>
        <w:t xml:space="preserve"> فاستغفروه إنه هو الغفور الرحيم .</w:t>
      </w:r>
    </w:p>
    <w:p w:rsidR="00732161" w:rsidRPr="00732161" w:rsidRDefault="00732161" w:rsidP="00732161">
      <w:pPr>
        <w:bidi/>
        <w:jc w:val="both"/>
        <w:rPr>
          <w:rFonts w:cs="Calibri"/>
          <w:sz w:val="32"/>
          <w:szCs w:val="32"/>
          <w:lang w:bidi="ar-KW"/>
        </w:rPr>
      </w:pP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lastRenderedPageBreak/>
        <w:t>معاشر</w:t>
      </w:r>
      <w:r w:rsidRPr="00732161">
        <w:rPr>
          <w:rFonts w:cs="Calibri"/>
          <w:sz w:val="32"/>
          <w:szCs w:val="32"/>
          <w:rtl/>
          <w:lang w:bidi="ar-KW"/>
        </w:rPr>
        <w:t xml:space="preserve"> المؤمنين</w:t>
      </w:r>
    </w:p>
    <w:p w:rsidR="00732161" w:rsidRPr="00732161" w:rsidRDefault="00732161" w:rsidP="00732161">
      <w:pPr>
        <w:bidi/>
        <w:jc w:val="both"/>
        <w:rPr>
          <w:rFonts w:cs="Calibri"/>
          <w:sz w:val="32"/>
          <w:szCs w:val="32"/>
          <w:lang w:bidi="ar-KW"/>
        </w:rPr>
      </w:pPr>
      <w:proofErr w:type="spellStart"/>
      <w:r w:rsidRPr="00732161">
        <w:rPr>
          <w:rFonts w:cs="Calibri" w:hint="eastAsia"/>
          <w:sz w:val="32"/>
          <w:szCs w:val="32"/>
          <w:rtl/>
          <w:lang w:bidi="ar-KW"/>
        </w:rPr>
        <w:t>لاتعني</w:t>
      </w:r>
      <w:proofErr w:type="spellEnd"/>
      <w:r w:rsidRPr="00732161">
        <w:rPr>
          <w:rFonts w:cs="Calibri"/>
          <w:sz w:val="32"/>
          <w:szCs w:val="32"/>
          <w:rtl/>
          <w:lang w:bidi="ar-KW"/>
        </w:rPr>
        <w:t xml:space="preserve"> القناعةُ أن يقصدَ المسلمُ الفقرَ </w:t>
      </w:r>
      <w:proofErr w:type="gramStart"/>
      <w:r w:rsidRPr="00732161">
        <w:rPr>
          <w:rFonts w:cs="Calibri"/>
          <w:sz w:val="32"/>
          <w:szCs w:val="32"/>
          <w:rtl/>
          <w:lang w:bidi="ar-KW"/>
        </w:rPr>
        <w:t>والضعف ،</w:t>
      </w:r>
      <w:proofErr w:type="gramEnd"/>
      <w:r w:rsidRPr="00732161">
        <w:rPr>
          <w:rFonts w:cs="Calibri"/>
          <w:sz w:val="32"/>
          <w:szCs w:val="32"/>
          <w:rtl/>
          <w:lang w:bidi="ar-KW"/>
        </w:rPr>
        <w:t xml:space="preserve"> فالفقر ليس من المقاصد الشرعية ولا الضعف من غايات الدين ، فقد </w:t>
      </w:r>
      <w:proofErr w:type="spellStart"/>
      <w:r w:rsidRPr="00732161">
        <w:rPr>
          <w:rFonts w:cs="Calibri"/>
          <w:sz w:val="32"/>
          <w:szCs w:val="32"/>
          <w:rtl/>
          <w:lang w:bidi="ar-KW"/>
        </w:rPr>
        <w:t>إستعاذ</w:t>
      </w:r>
      <w:proofErr w:type="spellEnd"/>
      <w:r w:rsidRPr="00732161">
        <w:rPr>
          <w:rFonts w:cs="Calibri"/>
          <w:sz w:val="32"/>
          <w:szCs w:val="32"/>
          <w:rtl/>
          <w:lang w:bidi="ar-KW"/>
        </w:rPr>
        <w:t xml:space="preserve"> صلى الله عليه وسلم من الفقر والعجز والكسل، في أدعيته وأذكاره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كما</w:t>
      </w:r>
      <w:r w:rsidRPr="00732161">
        <w:rPr>
          <w:rFonts w:cs="Calibri"/>
          <w:sz w:val="32"/>
          <w:szCs w:val="32"/>
          <w:rtl/>
          <w:lang w:bidi="ar-KW"/>
        </w:rPr>
        <w:t xml:space="preserve"> </w:t>
      </w:r>
      <w:proofErr w:type="spellStart"/>
      <w:r w:rsidRPr="00732161">
        <w:rPr>
          <w:rFonts w:cs="Calibri"/>
          <w:sz w:val="32"/>
          <w:szCs w:val="32"/>
          <w:rtl/>
          <w:lang w:bidi="ar-KW"/>
        </w:rPr>
        <w:t>لاتعني</w:t>
      </w:r>
      <w:proofErr w:type="spellEnd"/>
      <w:r w:rsidRPr="00732161">
        <w:rPr>
          <w:rFonts w:cs="Calibri"/>
          <w:sz w:val="32"/>
          <w:szCs w:val="32"/>
          <w:rtl/>
          <w:lang w:bidi="ar-KW"/>
        </w:rPr>
        <w:t xml:space="preserve"> القناعةُ ألاّ يكون المرء طموحا وذو همةٍ وتطلعٍ لمعالي </w:t>
      </w:r>
      <w:proofErr w:type="gramStart"/>
      <w:r w:rsidRPr="00732161">
        <w:rPr>
          <w:rFonts w:cs="Calibri"/>
          <w:sz w:val="32"/>
          <w:szCs w:val="32"/>
          <w:rtl/>
          <w:lang w:bidi="ar-KW"/>
        </w:rPr>
        <w:t>الأمور ،</w:t>
      </w:r>
      <w:proofErr w:type="gramEnd"/>
      <w:r w:rsidRPr="00732161">
        <w:rPr>
          <w:rFonts w:cs="Calibri"/>
          <w:sz w:val="32"/>
          <w:szCs w:val="32"/>
          <w:rtl/>
          <w:lang w:bidi="ar-KW"/>
        </w:rPr>
        <w:t xml:space="preserve"> فقد </w:t>
      </w:r>
      <w:proofErr w:type="spellStart"/>
      <w:r w:rsidRPr="00732161">
        <w:rPr>
          <w:rFonts w:cs="Calibri"/>
          <w:sz w:val="32"/>
          <w:szCs w:val="32"/>
          <w:rtl/>
          <w:lang w:bidi="ar-KW"/>
        </w:rPr>
        <w:t>إمتدح</w:t>
      </w:r>
      <w:proofErr w:type="spellEnd"/>
      <w:r w:rsidRPr="00732161">
        <w:rPr>
          <w:rFonts w:cs="Calibri"/>
          <w:sz w:val="32"/>
          <w:szCs w:val="32"/>
          <w:rtl/>
          <w:lang w:bidi="ar-KW"/>
        </w:rPr>
        <w:t xml:space="preserve"> ربّنا جلّ وعلا عباده بقوله " الَّذِينَ يَسْتَمِعُونَ الْقَوْلَ فَيَتَّبِعُونَ أَحْسَنَهُ ۚ </w:t>
      </w:r>
      <w:proofErr w:type="spellStart"/>
      <w:r w:rsidRPr="00732161">
        <w:rPr>
          <w:rFonts w:cs="Calibri"/>
          <w:sz w:val="32"/>
          <w:szCs w:val="32"/>
          <w:rtl/>
          <w:lang w:bidi="ar-KW"/>
        </w:rPr>
        <w:t>أُولَٰئِكَ</w:t>
      </w:r>
      <w:proofErr w:type="spellEnd"/>
      <w:r w:rsidRPr="00732161">
        <w:rPr>
          <w:rFonts w:cs="Calibri"/>
          <w:sz w:val="32"/>
          <w:szCs w:val="32"/>
          <w:rtl/>
          <w:lang w:bidi="ar-KW"/>
        </w:rPr>
        <w:t xml:space="preserve"> الَّذِينَ هَدَاهُمُ اللَّهُ ۖ </w:t>
      </w:r>
      <w:proofErr w:type="spellStart"/>
      <w:r w:rsidRPr="00732161">
        <w:rPr>
          <w:rFonts w:cs="Calibri"/>
          <w:sz w:val="32"/>
          <w:szCs w:val="32"/>
          <w:rtl/>
          <w:lang w:bidi="ar-KW"/>
        </w:rPr>
        <w:t>وَأُولَٰئِكَ</w:t>
      </w:r>
      <w:proofErr w:type="spellEnd"/>
      <w:r w:rsidRPr="00732161">
        <w:rPr>
          <w:rFonts w:cs="Calibri"/>
          <w:sz w:val="32"/>
          <w:szCs w:val="32"/>
          <w:rtl/>
          <w:lang w:bidi="ar-KW"/>
        </w:rPr>
        <w:t xml:space="preserve"> هُمْ أُولُو الْأَلْبَابِ (18)" </w:t>
      </w:r>
    </w:p>
    <w:p w:rsidR="00732161" w:rsidRPr="00732161" w:rsidRDefault="00732161" w:rsidP="00732161">
      <w:pPr>
        <w:bidi/>
        <w:jc w:val="both"/>
        <w:rPr>
          <w:rFonts w:cs="Calibri"/>
          <w:sz w:val="32"/>
          <w:szCs w:val="32"/>
          <w:lang w:bidi="ar-KW"/>
        </w:rPr>
      </w:pPr>
      <w:r w:rsidRPr="00732161">
        <w:rPr>
          <w:rFonts w:cs="Calibri" w:hint="eastAsia"/>
          <w:sz w:val="32"/>
          <w:szCs w:val="32"/>
          <w:rtl/>
          <w:lang w:bidi="ar-KW"/>
        </w:rPr>
        <w:t>وكم</w:t>
      </w:r>
      <w:r w:rsidRPr="00732161">
        <w:rPr>
          <w:rFonts w:cs="Calibri"/>
          <w:sz w:val="32"/>
          <w:szCs w:val="32"/>
          <w:rtl/>
          <w:lang w:bidi="ar-KW"/>
        </w:rPr>
        <w:t xml:space="preserve"> من صاحب مالٍ وفير، وخيرٍ عظيم، رُزق </w:t>
      </w:r>
      <w:proofErr w:type="gramStart"/>
      <w:r w:rsidRPr="00732161">
        <w:rPr>
          <w:rFonts w:cs="Calibri"/>
          <w:sz w:val="32"/>
          <w:szCs w:val="32"/>
          <w:rtl/>
          <w:lang w:bidi="ar-KW"/>
        </w:rPr>
        <w:t>القناعة ،</w:t>
      </w:r>
      <w:proofErr w:type="gramEnd"/>
      <w:r w:rsidRPr="00732161">
        <w:rPr>
          <w:rFonts w:cs="Calibri"/>
          <w:sz w:val="32"/>
          <w:szCs w:val="32"/>
          <w:rtl/>
          <w:lang w:bidi="ar-KW"/>
        </w:rPr>
        <w:t xml:space="preserve"> فلم يغشّ في تجارته، ولم يمنَع لأحدٍ حقّه، ولم يذلّ نفسه من أجل مالٍ أو جاه، ولم يمنع زكاةَ مالهِ؛ إن ربح </w:t>
      </w:r>
      <w:proofErr w:type="spellStart"/>
      <w:r w:rsidRPr="00732161">
        <w:rPr>
          <w:rFonts w:cs="Calibri"/>
          <w:sz w:val="32"/>
          <w:szCs w:val="32"/>
          <w:rtl/>
          <w:lang w:bidi="ar-KW"/>
        </w:rPr>
        <w:t>إستبشر</w:t>
      </w:r>
      <w:proofErr w:type="spellEnd"/>
      <w:r w:rsidRPr="00732161">
        <w:rPr>
          <w:rFonts w:cs="Calibri"/>
          <w:sz w:val="32"/>
          <w:szCs w:val="32"/>
          <w:rtl/>
          <w:lang w:bidi="ar-KW"/>
        </w:rPr>
        <w:t xml:space="preserve"> وشكر، وإن خسر رضي وصبر ؛ فهذا هو القنوع الشاكر وإن ملَك مالَ قارون.</w:t>
      </w:r>
    </w:p>
    <w:p w:rsidR="00732161" w:rsidRPr="00732161" w:rsidRDefault="00732161" w:rsidP="00732161">
      <w:pPr>
        <w:bidi/>
        <w:jc w:val="both"/>
        <w:rPr>
          <w:rFonts w:cs="Calibri"/>
          <w:sz w:val="32"/>
          <w:szCs w:val="32"/>
          <w:lang w:bidi="ar-KW"/>
        </w:rPr>
      </w:pPr>
    </w:p>
    <w:p w:rsidR="001875E7" w:rsidRPr="001875E7" w:rsidRDefault="00732161" w:rsidP="00732161">
      <w:pPr>
        <w:bidi/>
        <w:jc w:val="both"/>
        <w:rPr>
          <w:rFonts w:cs="Calibri"/>
          <w:sz w:val="32"/>
          <w:szCs w:val="32"/>
          <w:lang w:bidi="ar-KW"/>
        </w:rPr>
      </w:pPr>
      <w:proofErr w:type="gramStart"/>
      <w:r w:rsidRPr="00732161">
        <w:rPr>
          <w:rFonts w:cs="Calibri" w:hint="eastAsia"/>
          <w:sz w:val="32"/>
          <w:szCs w:val="32"/>
          <w:rtl/>
          <w:lang w:bidi="ar-KW"/>
        </w:rPr>
        <w:t>والاسلام</w:t>
      </w:r>
      <w:r w:rsidRPr="00732161">
        <w:rPr>
          <w:rFonts w:cs="Calibri"/>
          <w:sz w:val="32"/>
          <w:szCs w:val="32"/>
          <w:rtl/>
          <w:lang w:bidi="ar-KW"/>
        </w:rPr>
        <w:t xml:space="preserve"> ،</w:t>
      </w:r>
      <w:proofErr w:type="gramEnd"/>
      <w:r w:rsidRPr="00732161">
        <w:rPr>
          <w:rFonts w:cs="Calibri"/>
          <w:sz w:val="32"/>
          <w:szCs w:val="32"/>
          <w:rtl/>
          <w:lang w:bidi="ar-KW"/>
        </w:rPr>
        <w:t xml:space="preserve"> عباد الله ،يشجّع على </w:t>
      </w:r>
      <w:proofErr w:type="spellStart"/>
      <w:r w:rsidRPr="00732161">
        <w:rPr>
          <w:rFonts w:cs="Calibri"/>
          <w:sz w:val="32"/>
          <w:szCs w:val="32"/>
          <w:rtl/>
          <w:lang w:bidi="ar-KW"/>
        </w:rPr>
        <w:t>إكتساب</w:t>
      </w:r>
      <w:proofErr w:type="spellEnd"/>
      <w:r w:rsidRPr="00732161">
        <w:rPr>
          <w:rFonts w:cs="Calibri"/>
          <w:sz w:val="32"/>
          <w:szCs w:val="32"/>
          <w:rtl/>
          <w:lang w:bidi="ar-KW"/>
        </w:rPr>
        <w:t xml:space="preserve"> القوة ، فعن أبي هريرة رضي الله عنه قال: قال رسول الله صلى الله عليه وسلم: ((المؤمن القوي خير وأحب إلى الله من المؤمن الضعيف، وفي كلٍّ خير، احرص على ما ينفعك، واستعن بالله ولا تعجِز، وإن أصابك شيء فلا تقل: لو أني فعلت </w:t>
      </w:r>
      <w:r w:rsidRPr="00732161">
        <w:rPr>
          <w:rFonts w:cs="Calibri" w:hint="eastAsia"/>
          <w:sz w:val="32"/>
          <w:szCs w:val="32"/>
          <w:rtl/>
          <w:lang w:bidi="ar-KW"/>
        </w:rPr>
        <w:t>كان</w:t>
      </w:r>
      <w:r w:rsidRPr="00732161">
        <w:rPr>
          <w:rFonts w:cs="Calibri"/>
          <w:sz w:val="32"/>
          <w:szCs w:val="32"/>
          <w:rtl/>
          <w:lang w:bidi="ar-KW"/>
        </w:rPr>
        <w:t xml:space="preserve"> كذا وكذا، ولكن قل: قدَر الله وما شاء فعل؛ فإن "لو" تفتح عمل الشيطان))؛ رواه مسلم[1].</w:t>
      </w:r>
    </w:p>
    <w:sectPr w:rsidR="001875E7" w:rsidRPr="00187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1875E7"/>
    <w:rsid w:val="002F270F"/>
    <w:rsid w:val="00312091"/>
    <w:rsid w:val="00327417"/>
    <w:rsid w:val="003D058C"/>
    <w:rsid w:val="00411AF5"/>
    <w:rsid w:val="005034AC"/>
    <w:rsid w:val="005369F3"/>
    <w:rsid w:val="005A1123"/>
    <w:rsid w:val="005A71FF"/>
    <w:rsid w:val="006419FA"/>
    <w:rsid w:val="006B5DAC"/>
    <w:rsid w:val="006C611C"/>
    <w:rsid w:val="006F5DCB"/>
    <w:rsid w:val="00732161"/>
    <w:rsid w:val="007A039F"/>
    <w:rsid w:val="0080339B"/>
    <w:rsid w:val="008A5937"/>
    <w:rsid w:val="009179EA"/>
    <w:rsid w:val="00953E3E"/>
    <w:rsid w:val="00AA33CC"/>
    <w:rsid w:val="00B10E9C"/>
    <w:rsid w:val="00B35846"/>
    <w:rsid w:val="00C5330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2019-03-17T05:27:00Z</dcterms:created>
  <dcterms:modified xsi:type="dcterms:W3CDTF">2019-03-17T05:27:00Z</dcterms:modified>
</cp:coreProperties>
</file>