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1A" w:rsidRPr="008D01D1" w:rsidRDefault="00C60772" w:rsidP="00D97F47">
      <w:pPr>
        <w:ind w:firstLine="36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أعمال </w:t>
      </w:r>
      <w:r w:rsidR="00AF5BAB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وصفات في الأمة هي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من النبوة</w:t>
      </w:r>
    </w:p>
    <w:p w:rsidR="00951640" w:rsidRPr="008D01D1" w:rsidRDefault="00951640" w:rsidP="00951640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8D01D1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:rsidR="00951640" w:rsidRPr="008D01D1" w:rsidRDefault="00951640" w:rsidP="00951640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01D1">
        <w:rPr>
          <w:rFonts w:ascii="Traditional Arabic" w:hAnsi="Traditional Arabic" w:cs="Traditional Arabic"/>
          <w:sz w:val="24"/>
          <w:szCs w:val="24"/>
          <w:rtl/>
        </w:rPr>
        <w:t>(آل عمران: 102)</w:t>
      </w:r>
    </w:p>
    <w:p w:rsidR="00951640" w:rsidRPr="008D01D1" w:rsidRDefault="00951640" w:rsidP="00951640">
      <w:pPr>
        <w:ind w:firstLine="509"/>
        <w:jc w:val="both"/>
        <w:rPr>
          <w:rFonts w:ascii="Traditional Arabic" w:hAnsi="Traditional Arabic" w:cs="Traditional Arabic"/>
          <w:sz w:val="24"/>
          <w:szCs w:val="24"/>
        </w:rPr>
      </w:pP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8D01D1">
        <w:rPr>
          <w:rFonts w:ascii="Traditional Arabic" w:hAnsi="Traditional Arabic" w:cs="Traditional Arabic"/>
          <w:sz w:val="24"/>
          <w:szCs w:val="24"/>
          <w:rtl/>
        </w:rPr>
        <w:t>(النساء: 1)</w:t>
      </w:r>
    </w:p>
    <w:p w:rsidR="00951640" w:rsidRPr="008D01D1" w:rsidRDefault="00951640" w:rsidP="00951640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D01D1"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</w:p>
    <w:p w:rsidR="00951640" w:rsidRPr="008D01D1" w:rsidRDefault="00951640" w:rsidP="00951640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:rsidR="00487A2C" w:rsidRPr="008D01D1" w:rsidRDefault="00951640" w:rsidP="00951640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أعاذنا</w:t>
      </w:r>
      <w:proofErr w:type="spellEnd"/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8D01D1"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:rsidR="00165568" w:rsidRPr="008D01D1" w:rsidRDefault="00487A2C" w:rsidP="00487A2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</w:rPr>
        <w:t>قال الله جل جلاله في محكم آياته: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65568"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{أُولَئِكَ الَّذِينَ هَدَى اللَّهُ </w:t>
      </w:r>
      <w:proofErr w:type="spellStart"/>
      <w:r w:rsidR="00165568"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>فَبِهُدَاهُمُ</w:t>
      </w:r>
      <w:proofErr w:type="spellEnd"/>
      <w:r w:rsidR="00165568"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اقْتَدِهْ قُلْ لَا أَسْأَلُكُمْ عَلَيْهِ أَجْرًا إِنْ هُوَ إِلَّا ذِكْرَى لِلْعَالَمِينَ}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65568" w:rsidRPr="008D01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65568" w:rsidRPr="008D01D1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65568" w:rsidRPr="008D01D1">
        <w:rPr>
          <w:rFonts w:ascii="Traditional Arabic" w:hAnsi="Traditional Arabic" w:cs="Traditional Arabic"/>
          <w:sz w:val="24"/>
          <w:szCs w:val="24"/>
          <w:rtl/>
        </w:rPr>
        <w:t>الأنعام: 90</w:t>
      </w:r>
      <w:r w:rsidR="00165568" w:rsidRPr="008D01D1">
        <w:rPr>
          <w:rFonts w:ascii="Traditional Arabic" w:hAnsi="Traditional Arabic" w:cs="Traditional Arabic" w:hint="cs"/>
          <w:sz w:val="24"/>
          <w:szCs w:val="24"/>
          <w:rtl/>
        </w:rPr>
        <w:t>)</w:t>
      </w:r>
    </w:p>
    <w:p w:rsidR="00F9753C" w:rsidRPr="008D01D1" w:rsidRDefault="00157B6A" w:rsidP="007F50C2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فعلى المؤمن الاقتداء بالأنبياء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A2680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عليهم الصلاة والسلام، 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جميع أمورهم وشئونهم وصفاتهم 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وأخلاقهم،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على قد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الوسع والطاقة، 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وقد خص النبي صلى ال</w:t>
      </w:r>
      <w:r w:rsidR="00DA2680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 </w:t>
      </w:r>
      <w:r w:rsidR="00DA2680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</w:t>
      </w:r>
      <w:r w:rsidR="00DA2680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يه وسلم بعض هذه الأمور، 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وجعلها من النبوة،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A2680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ابْنِ عَبَّاسٍ </w:t>
      </w:r>
      <w:r w:rsidR="00487A2C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عنهما</w:t>
      </w:r>
      <w:r w:rsidR="00F9753C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قَالَ: قَالَ رَسُو</w:t>
      </w:r>
      <w:r w:rsidR="00F9753C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لُ اللهِ صلى الله عليه وسلم: </w:t>
      </w:r>
      <w:r w:rsidR="00F9753C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="00E42919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الْهَدْيُ الصَّالِحَ وَالسَّمْتُ الصَّالِحَ</w:t>
      </w:r>
      <w:r w:rsidR="00F9753C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E42919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F9753C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E42919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="00F9753C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E42919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وَالتُّؤَدَةُ وَالِاقْتِصَادُ</w:t>
      </w:r>
      <w:r w:rsidR="00F9753C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E42919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جُزْءٌ مِنْ أَرْبَعَةٍ وَعِشْ</w:t>
      </w:r>
      <w:r w:rsidR="00F9753C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رِينَ جُزْءًا مِنْ النُّبُوَّةِ</w:t>
      </w:r>
      <w:r w:rsidR="00E42919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F9753C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(د) </w:t>
      </w:r>
      <w:r w:rsidR="00487A2C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9753C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4776</w:t>
      </w:r>
      <w:r w:rsidR="00487A2C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F9753C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F9753C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487A2C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9753C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2010</w:t>
      </w:r>
      <w:r w:rsidR="00487A2C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BC5503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F9753C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(خد) </w:t>
      </w:r>
      <w:r w:rsidR="00487A2C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9753C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791</w:t>
      </w:r>
      <w:r w:rsidR="00487A2C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BC5503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F9753C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صَحِيح الْجَامِع: </w:t>
      </w:r>
      <w:r w:rsidR="00487A2C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9753C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3010</w:t>
      </w:r>
      <w:r w:rsidR="00487A2C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BC5503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F9753C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صَحِيح التَّرْغِيبِ</w:t>
      </w:r>
      <w:r w:rsidR="00487A2C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:</w:t>
      </w:r>
      <w:r w:rsidR="00F9753C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F9753C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F9753C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1696</w:t>
      </w:r>
      <w:r w:rsidR="00F9753C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487A2C" w:rsidRPr="008D01D1" w:rsidRDefault="00FF6B77" w:rsidP="007F50C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ال</w:t>
      </w:r>
      <w:r w:rsidR="00FC037F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ه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="00FC037F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د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ْيَ</w:t>
      </w:r>
      <w:r w:rsidR="00FC037F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الصَّالح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أَي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الطَّرِيقَة </w:t>
      </w:r>
      <w:proofErr w:type="gramStart"/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الصَّالِحَة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9753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</w:t>
      </w:r>
      <w:proofErr w:type="gramEnd"/>
      <w:r w:rsidR="00F9753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9753C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وهد</w:t>
      </w:r>
      <w:r w:rsidR="00F9753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يُ</w:t>
      </w:r>
      <w:r w:rsidR="00F9753C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الرجل حاله</w:t>
      </w:r>
      <w:r w:rsidR="00F9753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F9753C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وسيرته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</w:t>
      </w:r>
      <w:r w:rsidR="00FC037F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والسمت الصَّالح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أَي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الطَّرِيق المنقاد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أَي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ح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س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ن الْهَيْئَة والمنظر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التؤدة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) 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التأني والتثبت وترك العجلة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(</w:t>
      </w:r>
      <w:r w:rsidR="00FC037F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والاقتصاد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أَي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سلوك الْقَصْد فِي الْأُمُور وَا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لدُّخُول فِيهَا بِرِ</w:t>
      </w:r>
      <w:r w:rsidR="00F9753C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فق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9753C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وعلى سبيل تمكن إدامته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التَّوَسُّط فِي الْأُمُور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والتحرز عَن طرفِي الافراط والتفريط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=وسطية، هذه=</w:t>
      </w:r>
      <w:r w:rsidR="00F9753C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="00FC037F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جُزْء من 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أربعةٍ</w:t>
      </w:r>
      <w:r w:rsidR="00FC037F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وَعشْرين جز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ءاً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وَفِي رِوَايَة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FC037F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487A2C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FC037F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أَكثر</w:t>
      </w:r>
      <w:r w:rsidR="00487A2C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وَفِي 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رواية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أُخْرَى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487A2C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FC037F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أقل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="00487A2C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</w:p>
    <w:p w:rsidR="00F9753C" w:rsidRPr="008D01D1" w:rsidRDefault="00FC037F" w:rsidP="007F50C2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من النُّبُوَّة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أَي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هَذِه الْخِصَال منحها الله 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=سبحانه و=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تَعَالَى أَنْبيَاء</w:t>
      </w:r>
      <w:r w:rsidR="00FF6B7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َه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=عليهم الصلاة والسلام=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فَهِيَ من شمائلهم وفضائلهم فاقتدوا بهم فِيهَا</w:t>
      </w:r>
      <w:r w:rsidR="00FF6B7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487A2C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لَا أَن النُّبُوَّة 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تتجزأ</w:t>
      </w:r>
      <w:r w:rsidR="00487A2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وَلَا أَن جَامعهَا يصير نَبيا</w:t>
      </w:r>
      <w:r w:rsidR="00FF6B7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. </w:t>
      </w:r>
      <w:r w:rsidR="00F9753C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التيسير بشرح الجامع الصغير (1/ 304</w:t>
      </w:r>
      <w:r w:rsidR="00FF6B7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FF6B77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459</w:t>
      </w:r>
      <w:r w:rsidR="00F9753C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)</w:t>
      </w:r>
      <w:r w:rsidR="00FF6B7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F9753C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فيض القدير (2/ 402)</w:t>
      </w:r>
      <w:r w:rsidR="00FF6B7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FF6B77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(3/ 277)</w:t>
      </w:r>
      <w:r w:rsidR="00FF6B7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BC5503" w:rsidRPr="008D01D1" w:rsidRDefault="00BC5503" w:rsidP="00F665A0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والمعنى: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[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هذه الخصال من شمائل أهل النبوة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وجزء من أجزاء فضائلهم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فاقتدوا بهم فيها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وتابعوهم عليها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إذ ليس معناه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أن النبوة ت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ج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ز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أ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ولا أن من جمع هذه الخلال صار فيه جزء من النبوة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لأنها غير مكتسبة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وإنما هي مكرمة من الله لبعض عباده، فالنبوة لي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ست لكل أحد لكن لمن شاء </w:t>
      </w:r>
      <w:proofErr w:type="gramStart"/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سبحانه،=</w:t>
      </w:r>
      <w:proofErr w:type="gramEnd"/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أو المراد أن هذه الخلال 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والصفات التؤ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دة وحسن السمت والاقتصاد كل هذه=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مما جاءت به النبوة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دع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إليها الأنبياء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أو أن من جمعها ألبسه الله لباس التقوى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الذي ألبسه الأنبياء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A002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فكأنها جزء منها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]. 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فيض القدير (4/ 145)</w:t>
      </w:r>
      <w:r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. وانظر 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طرح التثريب في شرح التقريب تحقيق عبد القادر محمد علي (8/ 202)</w:t>
      </w:r>
    </w:p>
    <w:p w:rsidR="00785F60" w:rsidRPr="008D01D1" w:rsidRDefault="00BC5503" w:rsidP="00F665A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وقال 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الشيخ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العباد حفظه الله تعالى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وأمد في عمره بالعمل الصالح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 [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أي: أن هذه الخصال من الأخلاق الكريمة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التي هي من أخلاق وصفات الأنبياء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وآداب الأنبياء، و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ت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ب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ع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ُ 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الأنبياء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=نسأل الله أن نكون منهم=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مطلوب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منهم 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أن يقتدوا بالأنبياء، وأن يأخذوا بالصفات الكريمة التي تأتي عن الأنبياء، وكل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صفات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الأنبياء كريمة، وكل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ما يأتي عنهم فهو كريم، ولكن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المقصود أنهم يتبعونهم، ويسيرون على منهاجهم ومنوالهم، ويقتدون بهم في أخلاقهم وأفعالهم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وسمتهم وهديهم </w:t>
      </w:r>
      <w:proofErr w:type="spellStart"/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ووقارهم</w:t>
      </w:r>
      <w:proofErr w:type="spellEnd"/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عليهم الصلاة والسلام، فالهدي الصالح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هو الطريقة الصالحة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="00785F6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  <w:r w:rsidRPr="008D01D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شرح سنن أبي داود للعباد</w:t>
      </w:r>
      <w:r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157B6A" w:rsidRPr="008D01D1" w:rsidRDefault="00811F33" w:rsidP="00D16EF7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ومما يحدث </w:t>
      </w:r>
      <w:r w:rsidR="007F50C2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لهذه الأمة؛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لأمة محمد صلى ال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عليه وسلم من</w:t>
      </w:r>
      <w:r w:rsidR="00157B6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بعده من النبوة 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التي بقيت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157B6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الرؤيا الصالحة،</w:t>
      </w:r>
      <w:r w:rsidR="00D16EF7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57B6A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ع</w:t>
      </w:r>
      <w:r w:rsidR="00D16EF7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َنْ عُبَادَةَ بْنِ الصَّامِتِ رضي الله عنه</w:t>
      </w:r>
      <w:r w:rsidR="00157B6A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D16EF7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سَأَلْتُ رَسُولَ اللهِ صلى الله عليه وسلم </w:t>
      </w:r>
      <w:r w:rsidR="00157B6A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عَنْ قَوْلِ اللهِ تَعَالَى:</w:t>
      </w:r>
      <w:r w:rsidR="00157B6A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{لَهُمْ الْبُشْرَى فِي الْحَيَاةِ الدُّنْيَا}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157B6A" w:rsidRPr="008D01D1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157B6A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157B6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يونس</w:t>
      </w:r>
      <w:r w:rsidR="00157B6A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: </w:t>
      </w:r>
      <w:r w:rsidR="00157B6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64</w:t>
      </w:r>
      <w:r w:rsidR="00157B6A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) </w:t>
      </w:r>
      <w:r w:rsidR="00157B6A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قَالَ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=عليه الصلاة والسلام=</w:t>
      </w:r>
      <w:r w:rsidR="00157B6A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157B6A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157B6A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"هِيَ الرُّؤْيَا الصَّالِحَةُ</w:t>
      </w:r>
      <w:r w:rsidR="00157B6A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157B6A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يَرَاهَا الْمُؤْمِنُ</w:t>
      </w:r>
      <w:r w:rsidR="00157B6A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157B6A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أَوْ تُرَى لَهُ"</w:t>
      </w:r>
      <w:r w:rsidR="00157B6A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157B6A" w:rsidRPr="008D01D1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 w:rsidR="00157B6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D16E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157B6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2275</w:t>
      </w:r>
      <w:r w:rsidR="00D16E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157B6A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157B6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</w:t>
      </w:r>
      <w:proofErr w:type="spellStart"/>
      <w:r w:rsidR="00157B6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157B6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D16E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157B6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3898</w:t>
      </w:r>
      <w:r w:rsidR="00D16E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157B6A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157B6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صَحِيح الْجَامِع: </w:t>
      </w:r>
      <w:r w:rsidR="00D16E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157B6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3527</w:t>
      </w:r>
      <w:r w:rsidR="00D16E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157B6A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157B6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الصَّحِيحَة تحت حديث: </w:t>
      </w:r>
      <w:r w:rsidR="00D16E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157B6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1786</w:t>
      </w:r>
      <w:r w:rsidR="00D16E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7F50C2" w:rsidRPr="008D01D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</w:p>
    <w:p w:rsidR="0097420A" w:rsidRPr="008D01D1" w:rsidRDefault="00E42919" w:rsidP="00D16EF7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عُبَادَةَ بْنِ الصَّامِتِ </w:t>
      </w:r>
      <w:r w:rsidR="00D16EF7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BC550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قَالَ رَسُولُ اللهِ </w:t>
      </w:r>
      <w:r w:rsidR="00D16EF7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811F3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811F33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إِنَّ الرِّسَالَةَ وَالنُّبُوَّةَ قَدِ انْقَطَعَتْ، فلَا رَسُولَ بَع</w:t>
      </w:r>
      <w:r w:rsidR="00811F33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ْدِي وَلَا نَبِيَّ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811F33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D16EF7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فَشَقَّ ذَلِكَ عَلَى النَّاسِ</w:t>
      </w:r>
      <w:r w:rsidR="0097420A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ما دام انتهت النبوة والرسالة ومات النبي صلى الله عليه وسلم فمن لنا بعدك يا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رسول الله؟ فشق ذلك على </w:t>
      </w:r>
      <w:proofErr w:type="gramStart"/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الناس،=</w:t>
      </w:r>
      <w:proofErr w:type="gramEnd"/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 رَسُولُ اللهِ </w:t>
      </w:r>
      <w:r w:rsidR="00D16EF7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97420A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97420A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"وَلَكِنِ الْمُبَشِّرَاتُ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97420A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قَالُوا: </w:t>
      </w:r>
      <w:r w:rsidR="0097420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يَا رَسُولَ اللهِ وَمَا الْمُبَشِّرَاتُ؟) قَالَ: </w:t>
      </w:r>
      <w:r w:rsidR="0097420A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97420A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الرُّؤْيَا الصَّالِحَةُ يَرَاهَا الرَّجُلُ أَوْ تُرَى لَهُ</w:t>
      </w:r>
      <w:r w:rsidR="0097420A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97420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("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وَهِيَ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جُزْءٌ مِنْ سِتَّةٍ وَأَرْبَ</w:t>
      </w:r>
      <w:r w:rsidR="0097420A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عِينَ جُزْءًا مِنَ النُّبُوَّةِ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7420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D16E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7420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6582</w:t>
      </w:r>
      <w:r w:rsidR="00D16E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97420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</w:t>
      </w:r>
      <w:r w:rsidR="00D16E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7420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6589</w:t>
      </w:r>
      <w:r w:rsidR="00D16E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97420A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97420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(م) </w:t>
      </w:r>
      <w:r w:rsidR="00D16E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7420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2263</w:t>
      </w:r>
      <w:r w:rsidR="00D16E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97420A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97420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D16E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7420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2272</w:t>
      </w:r>
      <w:r w:rsidR="00D16E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97420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(حم) </w:t>
      </w:r>
      <w:r w:rsidR="00D16E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7420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25021</w:t>
      </w:r>
      <w:r w:rsidR="00D16E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D16EF7" w:rsidRPr="008D01D1" w:rsidRDefault="0097420A" w:rsidP="007F50C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[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إن الرسالة والنبوة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...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قد انقطعت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أي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كل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منهما 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انقطع،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فلا رسول بعدي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 يبعث إلى الناس بشرع جديد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فخرج عيسى عليه السلام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=لأنه لا يأتي بشرع جديد بل يكون تابعا لمحمد صلى الله عليهما </w:t>
      </w:r>
      <w:proofErr w:type="gramStart"/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وسلم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.=</w:t>
      </w:r>
      <w:proofErr w:type="gramEnd"/>
    </w:p>
    <w:p w:rsidR="00D16EF7" w:rsidRPr="008D01D1" w:rsidRDefault="0097420A" w:rsidP="007F50C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ولا نبي</w:t>
      </w:r>
      <w:r w:rsidR="007F50C2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 يوحى إليه ليعمل لنفسه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قال أنس راوي الحديث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لما قال ذلك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شق على المسلمين فقال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ولكن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 الذي لا ينقطع هو (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المبشرات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 بكسر المعجمة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فقالوا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يا رسول الله وما المبشرات؟ قال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"الرُّؤْيَا الصَّالِحَةُ يَرَاهَا الرَّجُلُ أَوْ تُرَى لَهُ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رؤيا الرجل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 يعني الإنسان رجلا أو غيره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=أو امرأة، وهو بصفته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أن يكون مسلما، يراها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المسلم في منامه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D16EF7" w:rsidRPr="008D01D1" w:rsidRDefault="0097420A" w:rsidP="00FD732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وفي رواية بدل المسلم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=الرجل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الصالح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FD7321" w:rsidRPr="008D01D1" w:rsidRDefault="0097420A" w:rsidP="00FD7321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وَهِيَ جُزْءٌ مِنْ سِتَّةٍ وَأَرْبَعِينَ جُزْءًا مِنَ النُّبُوَّةِ")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أي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خصلة من خصال الأنبياء </w:t>
      </w:r>
      <w:r w:rsidR="007F50C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=عليهم الصلاة والسلام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التي بها يعلمون الوحي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FD7321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=والرؤيا الصالحة=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جزء من ستة وأربعين جزءا وأقل وأكثر</w:t>
      </w:r>
      <w:r w:rsidR="00FD7321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=وثبت ذلك في </w:t>
      </w:r>
      <w:proofErr w:type="gramStart"/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الروايات،=</w:t>
      </w:r>
      <w:proofErr w:type="gramEnd"/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وجمع باختلاف قرب الأشخاص من أخلاق الحضرة النبوية</w:t>
      </w:r>
      <w:r w:rsidR="00FD7321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وكلما كان العبد قريبا من هدي النبوة كانت رؤياه لا تكاد تخطئ، وإذا 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ابتعد وهو رجل صالح وابتعد عن هدي النبوة شيئا، فرؤياه قد تك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ون أقل،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وهذه قاعدة لا يحتاج في إثباتها إلى شيء لانعقاد الإجماع عليها</w:t>
      </w:r>
      <w:r w:rsidR="00FD7321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</w:t>
      </w:r>
    </w:p>
    <w:p w:rsidR="00A26470" w:rsidRPr="008D01D1" w:rsidRDefault="0097420A" w:rsidP="00D16EF7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وأما عيسى عليه الصلاة والسلام</w:t>
      </w:r>
      <w:r w:rsidR="00FD7321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فقد أجمعوا على نزوله نبي</w:t>
      </w:r>
      <w:r w:rsidR="00FD7321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ًّ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ا</w:t>
      </w:r>
      <w:r w:rsidR="00FD7321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لكن</w:t>
      </w:r>
      <w:r w:rsidR="00FD7321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ه بشريعة نبينا صلى الله تعالى عليه </w:t>
      </w:r>
      <w:proofErr w:type="spellStart"/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وآله</w:t>
      </w:r>
      <w:proofErr w:type="spellEnd"/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=وصحبه=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gramStart"/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وسلم</w:t>
      </w:r>
      <w:r w:rsidR="00CA0FA1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،..</w:t>
      </w:r>
      <w:r w:rsidR="00A26470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proofErr w:type="gramEnd"/>
    </w:p>
    <w:p w:rsidR="00A26470" w:rsidRPr="008D01D1" w:rsidRDefault="00A26470" w:rsidP="00A2647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ومعنى [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الرؤيا الصالحة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) 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=معناها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الحسنة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أو 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=الرؤيا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الصحيحة المطابقة للواقع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يعني لم يبق من أقسام المبشرات من النبوة في زمني ولا بعدي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 زمن النب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 صلى الله عليه وسلم ولا </w:t>
      </w:r>
      <w:proofErr w:type="gramStart"/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بعده،=</w:t>
      </w:r>
      <w:proofErr w:type="gramEnd"/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إلا ق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سم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الرؤيا الصالحة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وهذا 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=الكلام=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قاله في مرض موته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=عليه الصلاة والسلام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لما كشف الستارة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AB305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والناس صفوف خلف أبي بكر.</w:t>
      </w:r>
    </w:p>
    <w:p w:rsidR="00A26470" w:rsidRPr="008D01D1" w:rsidRDefault="00A26470" w:rsidP="00A2647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قال في 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=كتاب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المطامح</w:t>
      </w:r>
      <w:r w:rsidR="00AB3053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(</w:t>
      </w:r>
      <w:r w:rsidR="00B605EA" w:rsidRPr="008D01D1">
        <w:rPr>
          <w:rStyle w:val="a6"/>
          <w:rFonts w:ascii="Traditional Arabic" w:hAnsi="Traditional Arabic" w:cs="Traditional Arabic"/>
          <w:sz w:val="36"/>
          <w:szCs w:val="36"/>
          <w:rtl/>
          <w:lang w:bidi="ar-JO"/>
        </w:rPr>
        <w:footnoteReference w:id="1"/>
      </w:r>
      <w:r w:rsidR="00AB3053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ذكر لهم ما ذكر من أمر المبشرات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لأن انحسام 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 قطع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السبل 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=والطرق=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الظاهرة إلى الغيب قد آن بموته أن تذهب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=العلم بالغيب سيذهب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بموت النبي صلى الله عليه </w:t>
      </w:r>
      <w:proofErr w:type="gramStart"/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وسلم،</w:t>
      </w:r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proofErr w:type="gramEnd"/>
      <w:r w:rsidR="00D16E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فأخبرهم ببقاء الرسل الباطنة الغيبية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وهي الرؤيا الواردة عن الله إلى غيب الأسرار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وسماها جزءا من النبوة لذلك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والتعبير بالمبشرات خرج مخرج الغالب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وإلا فمن الرؤيا ما تكون منذرة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 =لكثير من العباد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=قد تكون=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غير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صادقة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يريها الله تعالى للمؤمن لطفا منه به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ليستعد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لما سيقع قبل وقوعه</w:t>
      </w:r>
      <w:r w:rsidR="0097420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].</w:t>
      </w:r>
      <w:r w:rsidR="0097420A" w:rsidRPr="008D01D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97420A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فيض القدير (2/ 341)</w:t>
      </w:r>
      <w:r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(5/ 293)</w:t>
      </w:r>
      <w:r w:rsidR="00AB3053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E42919" w:rsidRPr="008D01D1" w:rsidRDefault="00E42919" w:rsidP="00F4725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وَعَنْ أَبِي رَزِينٍ لَقِيطِ بْنِ صَبِرَةَ الْعُقَيْلِيِّ </w:t>
      </w:r>
      <w:r w:rsidR="00F47255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BC550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قَالَ رَسُولُ اللهِ </w:t>
      </w:r>
      <w:r w:rsidR="00BC550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</w:t>
      </w:r>
      <w:r w:rsidR="00F47255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سلم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A26470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رُؤْيَا الْمُؤْمِنِ جُزْءٌ مِنْ سِتَّةٍ وَأَرْبَعِينَ جُزْءًا مِنْ النُّبُوَّةِ</w:t>
      </w:r>
      <w:r w:rsidR="00A26470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7A7CE0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="00A26470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وَهِيَ عَلَى رِجْلِ طَائِرٍ</w:t>
      </w:r>
      <w:r w:rsidR="007A7CE0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7A7CE0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فالعبد المؤمن </w:t>
      </w:r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إذا رأى رؤيا فهي على رجل </w:t>
      </w:r>
      <w:proofErr w:type="gramStart"/>
      <w:r w:rsidR="00B605E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طائر،=</w:t>
      </w:r>
      <w:proofErr w:type="gramEnd"/>
      <w:r w:rsidR="00F47255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="007A7CE0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مَا لَمْ يُحَدِّثْ بِهَا</w:t>
      </w:r>
      <w:r w:rsidR="007A7CE0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7A7CE0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="007A7CE0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صَاحِبُهَا</w:t>
      </w:r>
      <w:r w:rsidR="007A7CE0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7A7CE0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7A7CE0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(فَإِذَا حَدَّثَ بِهَا وَقَعَتْ</w:t>
      </w:r>
      <w:r w:rsidR="007A7CE0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7A7CE0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E42919" w:rsidRPr="008D01D1" w:rsidRDefault="00E42919" w:rsidP="00395D53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وفي رواية: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="007A7CE0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الرُّؤْيَا عَلَى رِجْلِ طَائِرٍ مَا لَمْ تُعَبَّرْ</w:t>
      </w:r>
      <w:r w:rsidR="007A7CE0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فَإِذَا عُبِّرَتْ وَقَعَتْ</w:t>
      </w:r>
      <w:r w:rsidR="007A7CE0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7A7CE0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="007A7CE0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وَلَا تُحَدِّثُوا بِهَا إِلَّا عَالِمًا أَوْ نَاصِحًا</w:t>
      </w:r>
      <w:r w:rsidR="007A7CE0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 (</w:t>
      </w:r>
      <w:r w:rsidR="007A7CE0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7A7CE0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أَوْ حَبِيبًا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F47255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6587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BC5503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(م) 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2263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(ت) 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2278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BC5503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1764EB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(ت) 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1764EB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2279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1764EB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395D53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1764EB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(د) 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1764EB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5020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1764EB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، (</w:t>
      </w:r>
      <w:proofErr w:type="spellStart"/>
      <w:r w:rsidR="001764EB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1764EB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1764EB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3914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1764EB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A45218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16240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1764EB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1764EB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1764EB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16227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1764EB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1764EB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16228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BC5503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F47255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وقال الأرنا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ؤ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وط: حسن لغيره</w:t>
      </w:r>
      <w:r w:rsidR="00395D53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1764EB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انظر الصَّحِيحَة: </w:t>
      </w:r>
      <w:r w:rsidR="00395D53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120</w:t>
      </w:r>
      <w:r w:rsidR="00395D53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A45218" w:rsidRPr="008D01D1" w:rsidRDefault="001764EB" w:rsidP="001764EB">
      <w:pPr>
        <w:ind w:firstLine="368"/>
        <w:jc w:val="both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والرؤيا 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إذا رآها العبد؛ 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="00A26470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وهي على رجل طائر ما لم يحدث بها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أي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هي لا استقرار لها ما لم تعبر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... 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شبه الرؤيا بطائر سريع الطيران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علق على رجله شيء يسقط بأدنى حركة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A10428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=انظر إلى التشبيه النبوي،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فالرؤيا مستقرة على ما يسوقه القدر إليه من التعبير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</w:t>
      </w:r>
      <w:r w:rsidR="00A26470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فإذا تحدث بها</w:t>
      </w:r>
      <w:r w:rsidR="0048757F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A26470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=أخ</w:t>
      </w:r>
      <w:r w:rsidR="0048757F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بر بالرؤيا، وكانت في حكم الواقع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F47255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48757F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A26470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سقطت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أي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إذا كانت في حكم الواقع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؛ 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ألهم 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من يتحدث بها بتأويلها على ما ق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د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 في قدر ا</w:t>
      </w:r>
      <w:r w:rsidR="0048757F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لله عز وجل، ألهم إلهاما من الله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فتقع سريعا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كما أن الطائر ينقض سريعا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</w:t>
      </w:r>
      <w:r w:rsidR="00A26470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ولا تحدث بها إلا لبيبا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أي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عاقلا عارفا بالتعبير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لأنه إنما يخبر بحقيقة تفسيرها بأقرب ما يعلم منها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وقد يكون في تفسيره بشرى لك أو موعظة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48757F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=ولا تحدث بها إلا لبيبا،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</w:t>
      </w:r>
      <w:r w:rsidR="00A26470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أو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A45218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حد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ث بها 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A26470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حبيبا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A26470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لأنه لا يفسرها لك إلا بما تحبه</w:t>
      </w:r>
      <w:r w:rsidR="00A45218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</w:t>
      </w:r>
      <w:r w:rsidR="0048757F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=الرؤيا لا تحدث بها إلا لبيبا أو حبيبا، والحبيب كالوالدين، والصديق الصاحب الذي يخاف عليك، لا يأخذك بالمزاح وتأ</w:t>
      </w:r>
      <w:r w:rsidR="0048757F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خذ منه ألفاظه تعبيرا للرؤيا، لا.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</w:p>
    <w:p w:rsidR="00F87A1D" w:rsidRPr="008D01D1" w:rsidRDefault="00F87A1D" w:rsidP="00F47255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أو</w:t>
      </w:r>
      <w:r w:rsidR="00A45218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ناصحاً</w:t>
      </w:r>
      <w:r w:rsidR="00A45218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A45218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أَي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A45218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إنْسَانا مَعْرُوفا بالنصح</w:t>
      </w:r>
      <w:r w:rsidR="007A7CE0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A45218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</w:t>
      </w:r>
      <w:r w:rsidR="00A45218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أَو عَالما</w:t>
      </w:r>
      <w:r w:rsidR="00A45218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) </w:t>
      </w:r>
      <w:r w:rsidR="0048757F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 عالم عنده علمٌ=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47255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بتأويله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ا. </w:t>
      </w:r>
      <w:r w:rsidR="00157B6A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انظر </w:t>
      </w:r>
      <w:r w:rsidR="001764EB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فيض القدير (4/ 12)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التيسير بشرح الجامع الصغير (1/ 286)</w:t>
      </w:r>
      <w:r w:rsidR="007A7CE0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AC4667" w:rsidRPr="008D01D1" w:rsidRDefault="00AC4667" w:rsidP="00AC4667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وفي آخر الزمان تكثر الرؤى الصالحة الصادقة من المؤمنين والمؤمنات، ف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هُرَيْرَةَ </w:t>
      </w:r>
      <w:r w:rsidR="00F47255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BC550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قَالَ رَسُولُ اللهِ </w:t>
      </w:r>
      <w:r w:rsidR="00F47255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="00E42919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فِي آخِرِ الزَّمَانِ</w:t>
      </w:r>
      <w:r w:rsidR="00BC5503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E42919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لَا تَكَادُ رُؤْيَا الْمُؤْمِنِ تَكْذِبُ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E42919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وَأَصْدَقُهُمْ رُؤْيَا</w:t>
      </w:r>
      <w:r w:rsidR="00BC5503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أَصْدَقُهُمْ حَدِيثًا</w:t>
      </w:r>
      <w:r w:rsidR="00E42919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F47255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E42919" w:rsidRPr="008D01D1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2291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(خ) 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6614</w:t>
      </w:r>
      <w:r w:rsidR="00F47255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F47255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(م) </w:t>
      </w:r>
      <w:proofErr w:type="gramStart"/>
      <w:r w:rsidR="00F47255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6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- (</w:t>
      </w:r>
      <w:proofErr w:type="gramEnd"/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2263)</w:t>
      </w:r>
      <w:r w:rsidR="00157B6A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E42919" w:rsidRPr="008D01D1" w:rsidRDefault="00AC4667" w:rsidP="00AC4667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أَيْ: إِذَا اِقْتَرَبَتْ السَّاعَةُ</w:t>
      </w:r>
      <w:r w:rsidR="00BC550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وَقُبِضَ أَكْثَرُ الْعِلْم</w:t>
      </w:r>
      <w:r w:rsidR="00BC550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وَدَرَسَتْ </w:t>
      </w:r>
      <w:r w:rsidR="002333C0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=وانتهت معالمه، أي: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مَعَالِمُ الدِّيَانَةِ بِالْهَرْجِ وَالْفِتْنَة</w:t>
      </w:r>
      <w:r w:rsidR="00BC550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فَكَانَ النَّاسُ عَلَى مِثْلِ الْفَتْرَة</w:t>
      </w:r>
      <w:r w:rsidR="00BC550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مُحْتَاجِينَ إِلَى مُذَكِّرٍ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وَمُجَدِّدٍ </w:t>
      </w:r>
      <w:r w:rsidR="002C0D2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=لهم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لِمَا دَرَسَ مِنْ الدِّين</w:t>
      </w:r>
      <w:r w:rsidR="00BC550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كَمَا كَانَتْ الْأُمَمُ تُذَكَّرُ بِالْأَنْبِيَاءِ، 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لَكِنْ لَمَّا كَانَ نَبِيُّنَا خَاتَمَ الْأَنْبِيَاء</w:t>
      </w:r>
      <w:r w:rsidR="00BC550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وَصَارَ الزَّمَانُ الْمَذْكُورُ يُشْبِهُ زَمَانَ الْفَتْرَة</w:t>
      </w:r>
      <w:r w:rsidR="00BC550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عُوِّضُوا بِمَا مُنِعُوا مِنْ النُّبُوَّةِ بَعْدَهُ بِالرُّؤْيَا الصَّادِقَة</w:t>
      </w:r>
      <w:r w:rsidR="00BC550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الَّتِي هِيَ جُزْءٌ مِنْ النُّبُوَّةِ الْآتِيَةِ بِالتَّبْشِيرِ</w:t>
      </w:r>
      <w:r w:rsidR="002C0D2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=أي بالبشارة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E4291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وَالْإِنْذَار.</w:t>
      </w:r>
      <w:r w:rsidR="00E42919" w:rsidRPr="008D01D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E42919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فتح)</w:t>
      </w:r>
    </w:p>
    <w:p w:rsidR="00E42919" w:rsidRPr="008D01D1" w:rsidRDefault="00E42919" w:rsidP="00AC4667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="00AC4667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وَأَصْدَقُهُمْ رُؤْيَا، أَصْدَقُهُمْ حَدِيثًا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أَيْ: أَصْدَقُهُمْ حَدِيثًا</w:t>
      </w:r>
      <w:r w:rsidR="002C0D2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=مع الناس في الخا</w:t>
      </w:r>
      <w:r w:rsidR="002C0D2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رج، والرؤيا رؤياه لا تكاد </w:t>
      </w:r>
      <w:proofErr w:type="gramStart"/>
      <w:r w:rsidR="002C0D2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تخيب،</w:t>
      </w:r>
      <w:r w:rsidR="00F4725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proofErr w:type="gramEnd"/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هُوَ أَصْدَقُهُمْ رُؤْيَا.</w:t>
      </w:r>
      <w:r w:rsidRPr="008D01D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تحفة الأحوذي (6/ </w:t>
      </w:r>
      <w:proofErr w:type="gramStart"/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57)</w:t>
      </w:r>
      <w:r w:rsidR="00AC4667" w:rsidRPr="008D01D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-</w:t>
      </w:r>
      <w:proofErr w:type="gramEnd"/>
    </w:p>
    <w:p w:rsidR="00E42919" w:rsidRPr="008D01D1" w:rsidRDefault="00F47255" w:rsidP="001403F7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946C4C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عَوْفِ بْنِ مَالِكٍ </w:t>
      </w:r>
      <w:r w:rsidR="002C0D2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=رضي الله عنه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946C4C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عَنْ رَسُولِ اللَّهِ صَلَّى اللَّهُ عَلَيْهِ وَسَلَّمَ قَالَ</w:t>
      </w:r>
      <w:r w:rsidR="001403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: </w:t>
      </w:r>
      <w:r w:rsidR="001403F7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946C4C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الرُّؤْيَا ثَلَاثَةٌ</w:t>
      </w:r>
      <w:r w:rsidR="001403F7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946C4C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مِنْهَا </w:t>
      </w:r>
      <w:proofErr w:type="spellStart"/>
      <w:r w:rsidR="00946C4C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أهاويل</w:t>
      </w:r>
      <w:proofErr w:type="spellEnd"/>
      <w:r w:rsidR="00946C4C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الشيطان ليحزن بن آدَمَ</w:t>
      </w:r>
      <w:r w:rsidR="001403F7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946C4C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وَمِنْهَا مَا يَهُمُّ بِهِ فِي يَقَظَتِهِ فَيَرَاهُ فِي مَنَامِهِ</w:t>
      </w:r>
      <w:r w:rsidR="001403F7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946C4C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وَمِنْهَا جُزْءٌ مِنْ سِتَّةٍ وَأَرْبَعِينَ جُزْءًا مِنَ النُّبُوَّةِ</w:t>
      </w:r>
      <w:r w:rsidR="001403F7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").</w:t>
      </w:r>
      <w:r w:rsidR="001403F7" w:rsidRPr="008D01D1">
        <w:rPr>
          <w:rtl/>
        </w:rPr>
        <w:t xml:space="preserve"> </w:t>
      </w:r>
      <w:r w:rsidR="001403F7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proofErr w:type="spellStart"/>
      <w:r w:rsidR="001403F7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1403F7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1403F7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3907</w:t>
      </w:r>
      <w:r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1403F7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1403F7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الاستذكار (8/ 459)</w:t>
      </w:r>
      <w:r w:rsidR="00AB3053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7B3B32" w:rsidRPr="008D01D1" w:rsidRDefault="001403F7" w:rsidP="007B3B32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[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الرؤيا ثلاثة منها </w:t>
      </w:r>
      <w:proofErr w:type="spellStart"/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هاويل</w:t>
      </w:r>
      <w:proofErr w:type="spellEnd"/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8D5CB2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جَمْع أَهْوَال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وهُوَ جَمْعُ هَوْلٍ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كَأَقَاوِيل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جَمْعُ أَقْو</w:t>
      </w:r>
      <w:r w:rsidR="007B3B3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ل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جَمْعُ قَوْل.</w:t>
      </w:r>
      <w:r w:rsidRPr="008D01D1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حاشية السندي على ابن ماجه (7/ 282)</w:t>
      </w:r>
      <w:r w:rsidR="00AB3053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F47255" w:rsidRPr="008D01D1" w:rsidRDefault="00F47255" w:rsidP="007B3B3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وهو الشيء المهول والمخيف والمحزن.</w:t>
      </w:r>
    </w:p>
    <w:p w:rsidR="00F71D1C" w:rsidRPr="008D01D1" w:rsidRDefault="007B3B32" w:rsidP="008D5CB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proofErr w:type="spellStart"/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أهاويل</w:t>
      </w:r>
      <w:proofErr w:type="spellEnd"/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1403F7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1403F7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من الشيطان ليحزن ابن آدم</w:t>
      </w:r>
      <w:r w:rsidR="001403F7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403F7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ولا حقيقة لها في نفس الأمر</w:t>
      </w:r>
      <w:r w:rsidR="001403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=هذا نوع من أنواع الرؤيا الثل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اثة، لا حقيقة له في نفس الأمر،</w:t>
      </w:r>
      <w:r w:rsidR="001403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1403F7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أَيْ: بِأَنْ يُكَدِّرَ عَلَيْهِ وَقْتَهُ</w:t>
      </w:r>
      <w:r w:rsidR="001403F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403F7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فَيُرِيَهُ فِي النَّوْمِ أَنَّهُ قُطِعَ رَأسُهُ مَثَلًا.</w:t>
      </w:r>
      <w:r w:rsidR="001403F7" w:rsidRPr="008D01D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1403F7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تحفة الأحوذي (6/ </w:t>
      </w:r>
      <w:proofErr w:type="gramStart"/>
      <w:r w:rsidR="001403F7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57)</w:t>
      </w:r>
      <w:r w:rsidRPr="008D01D1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-</w:t>
      </w:r>
      <w:proofErr w:type="gramEnd"/>
      <w:r w:rsidR="00F71D1C" w:rsidRPr="008D01D1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يرى رأسه قد قطع، هذا من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تهويل الشيطان لا تحدث به أحدا</w:t>
      </w:r>
      <w:r w:rsidR="00AB3053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</w:p>
    <w:p w:rsidR="00F71D1C" w:rsidRPr="008D01D1" w:rsidRDefault="001403F7" w:rsidP="00685F2A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(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ومنها ما ي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ه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به الرجل في يقظته فيراه في منامه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=من كثرة تفكيره في حال اليقظة تأتيه</w:t>
      </w:r>
      <w:r w:rsidR="00685F2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هذه الأفكار في </w:t>
      </w:r>
      <w:proofErr w:type="gramStart"/>
      <w:r w:rsidR="00685F2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المنام،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proofErr w:type="gramEnd"/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قال القرطبي: ويدخل فيه ما يلازمه في يقظته من الأعمال والعلوم والأقوال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وما يقوله الأطباء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من أن الرؤيا من خلط غالب على الرائي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685F2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=أن ينام </w:t>
      </w:r>
      <w:r w:rsidR="00685F2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مثلا 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ممتلئ المعدة حتى التخمة فيرى ما يرى، أو ينام جائعا شديد الجوع، فماذا سيرى؟ سيرى الطعام والشراب وما شابه ذلك، هذه لا اعتبار لها، وهي ما يهم الر</w:t>
      </w:r>
      <w:r w:rsidR="00685F2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جل به في يقظته فيراه في </w:t>
      </w:r>
      <w:proofErr w:type="gramStart"/>
      <w:r w:rsidR="00685F2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منامه.=</w:t>
      </w:r>
      <w:proofErr w:type="gramEnd"/>
    </w:p>
    <w:p w:rsidR="001403F7" w:rsidRPr="008D01D1" w:rsidRDefault="001403F7" w:rsidP="00215C3C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ومنها جزء من ستة وأربعين جزءا من النبوة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قال الحكيم: أصل الرؤيا حق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جاء من عند الحق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المبين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يخبرنا عن أنباء الغيب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وهي بشارة أو نذارة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أو معاينة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وكانت عام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ة أمور الأولين بها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 قبل الإسلام</w:t>
      </w:r>
      <w:r w:rsidR="00215C3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أمورهم كانت قائمة على الرؤيا،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ثم ضعفت في هذه الأمة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لعظيم ما جاء به النبي صلى الله عليه </w:t>
      </w:r>
      <w:proofErr w:type="spellStart"/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وآله</w:t>
      </w:r>
      <w:proofErr w:type="spellEnd"/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وسلم من الوحي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ولما فيها من التصديق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وأهل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الإلهام واليقين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فاستغنوا بها عن الرؤيا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والمؤمن محسود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ولع به الشيطان لشدة عداوته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فهو يكبده ويحزنه من كل وجه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ويلب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س عليه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فإذا رأى </w:t>
      </w:r>
      <w:r w:rsidR="00215C3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=المؤمن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رؤيا صادقة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خلطها ليفسد عليه بشراه</w:t>
      </w:r>
      <w:r w:rsidR="002570A3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أو نذارته</w:t>
      </w:r>
      <w:r w:rsidR="002570A3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أو معاينته</w:t>
      </w:r>
      <w:r w:rsidR="002570A3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ونفسه دون الشيطان</w:t>
      </w:r>
      <w:r w:rsidR="002570A3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فيلبس عليه بما اهتم به في يقظته</w:t>
      </w:r>
      <w:r w:rsidR="002570A3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فهذان الصنفان ليسا من أنباء الغيب</w:t>
      </w:r>
      <w:r w:rsidR="002570A3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والصنف الثالث هي الرؤيا الصادقة التي هي من أجزاء النبوة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].</w:t>
      </w:r>
      <w:r w:rsidRPr="008D01D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فيض القدير (4/ 47)</w:t>
      </w:r>
      <w:r w:rsidR="00AB3053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BC5503" w:rsidRPr="008D01D1" w:rsidRDefault="00BC5503" w:rsidP="00F665A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[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وَالرُّؤْيَا الصَّادِقَةُ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وَإِنْ كَانَتْ جُزْءًا مِنَ النُّبُوَّةِ، فَهِيَ بِاعْتِبَارِ صِدْقِهَ</w:t>
      </w:r>
      <w:r w:rsidR="00E0756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 =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لأن النبوة حق وصدق، فمن رأى في المنام شيئا وجاء حقا وصدقا فوافق ال</w:t>
      </w:r>
      <w:r w:rsidR="00E0756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نبوة في الصدق فهي باعتبار صدقها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لَا غَيْرُ، وَإِلَّا </w:t>
      </w:r>
      <w:r w:rsidR="00E0756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=كما يقول ابن حجر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لَسَاغَ لِصَاحِبِهَا أَنْ يُسَمَّى نَبِيًّا، </w:t>
      </w:r>
      <w:r w:rsidR="00E0756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والذي تقع رؤياه كما رأى، ويراها </w:t>
      </w:r>
      <w:r w:rsidR="00E0756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الواقع كما رأى لا يكون </w:t>
      </w:r>
      <w:proofErr w:type="gramStart"/>
      <w:r w:rsidR="00E0756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نبيا،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proofErr w:type="gramEnd"/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وَلَيْسَ كَذَلِكَ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الفتح)</w:t>
      </w:r>
    </w:p>
    <w:p w:rsidR="002570A3" w:rsidRPr="008D01D1" w:rsidRDefault="002570A3" w:rsidP="004A2674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وقد [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كانت مدة الرؤيا 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=للنبي صلى الله عليه وسلم قبل أن ينزل عليه جبريل بالوحي، كان يرى في المنام رؤى تأتي في الصباح مثل فلق الصبح، يعني تف</w:t>
      </w:r>
      <w:r w:rsidR="00E0756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سر كما رآها صلى الله عليه وسلم،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ستة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أشهر فيما حكاه البيهقي وغيره، وحينئذٍ يكون ابتداء النبوة بالرؤيا </w:t>
      </w:r>
      <w:r w:rsidR="00E07565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=قد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ح</w:t>
      </w:r>
      <w:r w:rsidR="00F71D1C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صل في شهر ربيع، وهو شهر مولده 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ليه الص</w:t>
      </w:r>
      <w:r w:rsidR="00F71D1C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لاة والسلام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، وبهذا يعلم كونها جزءً من ستة وأربعين جزءً من النبوة، إذا كان مدة الرؤيا ستة أشهر، ومدة</w:t>
      </w:r>
      <w:r w:rsidR="00087AE4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النبوة </w:t>
      </w:r>
      <w:r w:rsidR="00087AE4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ثلاث</w:t>
      </w:r>
      <w:r w:rsidR="00087AE4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ًا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وعشرين سنة، الستة الأشهر نصف سنة، والثلاث والعشرين سنة ستة وأربعة نصف، فتكون الرؤيا جزءً من ستة وأربعين جزءً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="00FC037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التجريد الصريح لأحاديث الجامع الصحيح (ص: 29)</w:t>
      </w:r>
      <w:r w:rsidR="00AB3053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2570A3" w:rsidRPr="008D01D1" w:rsidRDefault="00F71D1C" w:rsidP="00F665A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قال العباد رحمه الله:</w:t>
      </w:r>
    </w:p>
    <w:p w:rsidR="00647CEB" w:rsidRPr="008D01D1" w:rsidRDefault="00647CEB" w:rsidP="00F665A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فقوله</w:t>
      </w:r>
      <w:r w:rsidR="00ED107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صلى الله عليه و</w:t>
      </w:r>
      <w:r w:rsidR="00ED107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سلم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: [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(إنه ليس يبقى بعد</w:t>
      </w:r>
      <w:r w:rsidR="002570A3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 من النبوة إلا الرؤيا الصالحة)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.</w:t>
      </w:r>
    </w:p>
    <w:p w:rsidR="00647CEB" w:rsidRPr="008D01D1" w:rsidRDefault="00647CEB" w:rsidP="00F665A0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يعني: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أن أمور الغيب لا تعرف إلا عن طريق النبوة، ولكن الرؤيا الصالحة هي من الأمور التي يمكن أن ي</w:t>
      </w:r>
      <w:r w:rsidR="00ED107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عرف بها شيء</w:t>
      </w:r>
      <w:r w:rsidR="00ED107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مغيب مستقبل</w:t>
      </w:r>
      <w:r w:rsidR="00ED107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يراه المرء فتعبر رؤياه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ثم تقع طبقاً لما رآه الرائي.</w:t>
      </w:r>
      <w:r w:rsidR="002570A3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</w:t>
      </w:r>
    </w:p>
    <w:p w:rsidR="002570A3" w:rsidRPr="008D01D1" w:rsidRDefault="002570A3" w:rsidP="002570A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</w:t>
      </w:r>
      <w:r w:rsidR="00202EB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لكن يجب أن يفهم أنها لا تؤخذ منها الأحكام الشرعية، </w:t>
      </w:r>
      <w:r w:rsidR="00ED107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حكم شرعي لما عليه النبي صلى الله عليه وسلم ولما </w:t>
      </w:r>
      <w:r w:rsidR="00ED107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جاء به ديننا لا يؤخذ من </w:t>
      </w:r>
      <w:proofErr w:type="gramStart"/>
      <w:r w:rsidR="00ED107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الرؤى،=</w:t>
      </w:r>
      <w:proofErr w:type="gramEnd"/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02EB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وإنما هي فقط للاستئناس، </w:t>
      </w:r>
      <w:r w:rsidR="00ED1077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=تبشير واستئناس،=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02EB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لذا لا ينبغي للمسلم أن يشغل نفسه بالرؤى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="00202EBF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  <w:r w:rsidRPr="008D01D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شرح سنن أبي داود للعباد</w:t>
      </w:r>
    </w:p>
    <w:p w:rsidR="009C5D58" w:rsidRPr="008D01D1" w:rsidRDefault="009C5D58" w:rsidP="002570A3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أقول قولي هذا وأستغفر الله لي ولكم</w:t>
      </w:r>
      <w:r w:rsidR="00AB3053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9C5D58" w:rsidRPr="008D01D1" w:rsidRDefault="009C5D58" w:rsidP="00D97F47">
      <w:pPr>
        <w:ind w:firstLine="36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الخطبة الآخرة</w:t>
      </w:r>
    </w:p>
    <w:p w:rsidR="009C5D58" w:rsidRPr="008D01D1" w:rsidRDefault="009C5D58" w:rsidP="002570A3">
      <w:pPr>
        <w:ind w:firstLine="368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الحمد 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لله</w:t>
      </w:r>
      <w:r w:rsidR="00642C5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F71D1C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والصلاة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والسلام على رسول الله، </w:t>
      </w:r>
      <w:r w:rsidR="00F71D1C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وعلى </w:t>
      </w:r>
      <w:proofErr w:type="spellStart"/>
      <w:r w:rsidR="00F71D1C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آله</w:t>
      </w:r>
      <w:proofErr w:type="spellEnd"/>
      <w:r w:rsidR="00F71D1C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وصحبه ومن والاه، </w:t>
      </w:r>
      <w:r w:rsidR="00F71D1C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واهتدى </w:t>
      </w:r>
      <w:proofErr w:type="spellStart"/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بهداه</w:t>
      </w:r>
      <w:proofErr w:type="spellEnd"/>
      <w:r w:rsidR="00F71D1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إلى يوم الدين، </w:t>
      </w:r>
      <w:r w:rsidR="00F71D1C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أما بعد:</w:t>
      </w:r>
    </w:p>
    <w:p w:rsidR="007D3407" w:rsidRPr="008D01D1" w:rsidRDefault="00F71D1C" w:rsidP="006F664A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وهذه أخلاق النبوة،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وهذا ما بقي من النبوة في هذه الأم</w:t>
      </w:r>
      <w:r w:rsidR="00642C5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ة الرؤيا الصالحة، وأيضا ما ثبت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570A3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عن </w:t>
      </w:r>
      <w:r w:rsidR="002570A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أَب</w:t>
      </w:r>
      <w:r w:rsidR="002570A3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</w:t>
      </w:r>
      <w:r w:rsidR="00642C5C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مَسْعُودٍ عُقْبَة</w:t>
      </w:r>
      <w:r w:rsidR="00642C5C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2570A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قَالَ: قَالَ النَّبِيُّ صَلَّى اللهُ عَلَيْهِ </w:t>
      </w:r>
      <w:r w:rsidR="002570A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 xml:space="preserve">وَسَلَّمَ: </w:t>
      </w:r>
      <w:r w:rsidR="002570A3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«إِنَّ مِمَّا أَدْرَكَ النَّاسُ مِنْ كَلاَمِ النُّبُوَّةِ</w:t>
      </w:r>
      <w:r w:rsidR="006F664A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2570A3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إِذَا لَمْ تَسْتَحْيِ فَافْعَلْ مَا شِئْتَ»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2570A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2570A3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2570A3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3483</w:t>
      </w:r>
      <w:r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F664A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6F664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F0BA9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وفي وراية: "</w:t>
      </w:r>
      <w:r w:rsidR="002F0BA9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إن مما أدرك الناس</w:t>
      </w:r>
      <w:r w:rsidR="006F664A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 w:rsidR="002F0BA9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2F0BA9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من كلام النبوة الأولى</w:t>
      </w:r>
      <w:r w:rsidR="006F664A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2F0BA9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إذا لم تستح فاصنع ما شئت</w:t>
      </w:r>
      <w:r w:rsidR="006F664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".</w:t>
      </w:r>
    </w:p>
    <w:p w:rsidR="002F0BA9" w:rsidRPr="008D01D1" w:rsidRDefault="002570A3" w:rsidP="00D12FD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[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إن مما أدرك الناس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2F0BA9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أي</w:t>
      </w:r>
      <w:r w:rsidR="002F0BA9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الجاهلية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من كلام النبوة الأولى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2F0BA9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أي</w:t>
      </w:r>
      <w:r w:rsidR="002F0BA9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مما اتفق عليه شرائع الأنبياء عليهم الصلاة والسلام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لأنه جاء في أولاهما</w:t>
      </w:r>
      <w:r w:rsidR="00C72DC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=أي أولى </w:t>
      </w:r>
      <w:proofErr w:type="gramStart"/>
      <w:r w:rsidR="00C72DCA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النبوة،</w:t>
      </w:r>
      <w:r w:rsidR="002F0BA9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proofErr w:type="gramEnd"/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ثم تتابعت بقيته عليه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ولم ينسخ فيما نسخ من شرائعهم</w:t>
      </w:r>
      <w:r w:rsidR="002F0BA9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2F0BA9" w:rsidRPr="008D01D1" w:rsidRDefault="002570A3" w:rsidP="00D12FD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وقول</w:t>
      </w:r>
      <w:r w:rsidR="00CC119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=</w:t>
      </w:r>
      <w:r w:rsidR="002F0BA9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صلى الله عليه وسلم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CC119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النبوة</w:t>
      </w:r>
      <w:r w:rsidR="002F0BA9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الأولى</w:t>
      </w:r>
      <w:r w:rsidR="002F0BA9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أي</w:t>
      </w:r>
      <w:r w:rsidR="002F0BA9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التي قبل نبينا محمد صلى الله عليه وسلم وعليهم أجمعين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فالحياء لم يزل أمره ثابتا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واستعماله واجبا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منذ زمان النبوة الأولى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وما من نبي إلا وقد حث عليه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وندب إليه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وافهم بإضافة الكلام إلى النبوة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أن هذا من نتائج الوحي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وأن الحياء مأمور به في جميع الشرائع</w:t>
      </w:r>
      <w:r w:rsidR="002F0BA9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D12FD2" w:rsidRPr="008D01D1" w:rsidRDefault="00CC1192" w:rsidP="00CC119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2F0BA9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إذ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</w:t>
      </w:r>
      <w:r w:rsidR="002F0BA9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ما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ذا من كلام النبوة الأولى؟ </w:t>
      </w:r>
      <w:proofErr w:type="gramStart"/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قال:=</w:t>
      </w:r>
      <w:proofErr w:type="gramEnd"/>
      <w:r w:rsidR="002F0BA9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570A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="002570A3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إذا لم تستح</w:t>
      </w:r>
      <w:r w:rsidR="0080578E"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="002570A3"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فاصنع ما شئت</w:t>
      </w:r>
      <w:r w:rsidR="002570A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2570A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فإنك مجزي به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2F0BA9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فهو أمر تهديد لتاركه</w:t>
      </w:r>
      <w:r w:rsidR="0080578E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... =</w:t>
      </w:r>
      <w:r w:rsidR="002F0BA9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فعدم الحياء يجعل الإنسان يصنع ما شاء من المخالفات، ومن الوق</w:t>
      </w:r>
      <w:r w:rsidR="009247D8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وع في المعاصي والذنوب والخطايا.</w:t>
      </w:r>
      <w:r w:rsidR="002F0BA9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</w:p>
    <w:p w:rsidR="002570A3" w:rsidRPr="008D01D1" w:rsidRDefault="002F0BA9" w:rsidP="00D12FD2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2570A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فيه إشعار بأن الذي يكف الإنسان ويردعه عن مواقعة </w:t>
      </w:r>
      <w:r w:rsidR="009247D8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=الإساءة و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2570A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السوء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2570A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هو الحياء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2570A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=حياء من الله، وحياء من النفس، وحياء من الناس، 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 xml:space="preserve">الحياء من الله سبحانه وتعالى أقوى من الأمور الأخرى، لكن بعض الناس لا يستحي من الله، وجاء في بعض الأحاديث؛ 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(استحي من الله كما تستحي من الرجل الصالح في قومك)،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فالرجل الصالح لا تفعل أمامه المنكرات، بعض الذين يشربون الدخان إذا رأوا عالما أو داعيا أو صالحا لا يشرب أمامه يستحي منه، فأنت اس</w:t>
      </w:r>
      <w:r w:rsidR="009247D8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تحي من الله يا عبد الله، الحياء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2570A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فإذا رفضه وخلع ربقته فهو كالمأمور بارتكاب كل ضلالة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2570A3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وتعاطي كل سيئة</w:t>
      </w:r>
      <w:r w:rsidR="002570A3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].</w:t>
      </w:r>
      <w:r w:rsidR="002570A3"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فيض القدير (2/ 540)</w:t>
      </w:r>
      <w:r w:rsidR="009247D8"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D97F47" w:rsidRPr="008D01D1" w:rsidRDefault="002F0BA9" w:rsidP="002F0BA9">
      <w:pPr>
        <w:ind w:firstLine="72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فالحي</w:t>
      </w:r>
      <w:r w:rsidR="009247D8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اء يردع الإنسان عن أشياء كثيرة،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فمن أمور النبوة، وأخلاق الأنبياء وصفاتهم المخصوصة</w:t>
      </w:r>
      <w:r w:rsidR="009C5D58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عليهم الصلاة والسلام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؛ </w:t>
      </w:r>
      <w:r w:rsidR="00D12FD2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الْهَدْيُ الصَّالِحَ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D12FD2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وَالسَّمْتُ الصَّالِحَ، وَالتُّؤَدَةُ</w:t>
      </w:r>
      <w:r w:rsidR="009247D8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والتأني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D12FD2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وَالِاقْتِصَادُ</w:t>
      </w:r>
      <w:r w:rsidR="009247D8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والتوسط وعدم التطرف</w:t>
      </w:r>
      <w:r w:rsidR="00D12FD2"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والرؤيا الصالحة</w:t>
      </w:r>
      <w:r w:rsidR="009247D8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يراها المؤمن أو ترى له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والحياء، فاتصِفوا</w:t>
      </w:r>
      <w:r w:rsidR="009247D8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يا عباد الله</w:t>
      </w:r>
      <w:r w:rsidR="00D12FD2"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بصفات الأنبياء، وتخلقوا بأخلاقهم، واهتدوا بهديهم خصوصا هدي نبينا محمد الذي صلى عليه الله في كتابه وصلت عليه ملائكته، وأمر المؤمنين بالصلاة عليه فقال جل جلاله: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8D01D1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Pr="008D01D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صل وسلم وبارك على نبينا محمد، 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وعلى </w:t>
      </w:r>
      <w:proofErr w:type="spellStart"/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آله</w:t>
      </w:r>
      <w:proofErr w:type="spellEnd"/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 ومن اهتدى بهديه إلى الدين.</w:t>
      </w:r>
    </w:p>
    <w:p w:rsidR="002F0BA9" w:rsidRPr="008D01D1" w:rsidRDefault="002F0BA9" w:rsidP="002F0BA9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 xml:space="preserve">اللهم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اغفر للمؤمنين والمؤمنات، والمسلمين والمسلمات، الأحياء منهم والأموات، </w:t>
      </w: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إنك سميع 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>قريب مجيب الدعوات، يا رب العالمين.</w:t>
      </w:r>
    </w:p>
    <w:p w:rsidR="002F0BA9" w:rsidRPr="008D01D1" w:rsidRDefault="002F0BA9" w:rsidP="002F0BA9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اغفر لنا وارحمنا،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وعافنا 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واعف عنا، 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وأكرم 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نزلنا في ديننا ودنيانا يا رب العالمين.</w:t>
      </w:r>
    </w:p>
    <w:p w:rsidR="002F0BA9" w:rsidRPr="008D01D1" w:rsidRDefault="002F0BA9" w:rsidP="002F0BA9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فك أسر المأسورين، 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وسجن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المسجونين، 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واقض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الدين عن المدينين، 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ونفس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كرب المكروبين، </w:t>
      </w:r>
      <w:r w:rsidRPr="008D01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وفرج</w:t>
      </w:r>
      <w:r w:rsidRPr="008D01D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هم المهمومين، وارفع الظلم عن المظلومين، برحمتك يا أرحم الراحمين.</w:t>
      </w:r>
    </w:p>
    <w:p w:rsidR="002F0BA9" w:rsidRPr="008D01D1" w:rsidRDefault="002F0BA9" w:rsidP="002A30E8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D01D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</w:t>
      </w:r>
      <w:r w:rsidRPr="008D01D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. </w:t>
      </w:r>
      <w:r w:rsidRPr="008D01D1">
        <w:rPr>
          <w:rFonts w:ascii="Traditional Arabic" w:hAnsi="Traditional Arabic" w:cs="Traditional Arabic"/>
          <w:sz w:val="24"/>
          <w:szCs w:val="24"/>
          <w:rtl/>
          <w:lang w:bidi="ar-JO"/>
        </w:rPr>
        <w:t>(العنكبوت: 45)</w:t>
      </w:r>
    </w:p>
    <w:p w:rsidR="002A30E8" w:rsidRPr="008D01D1" w:rsidRDefault="002A30E8" w:rsidP="002A30E8">
      <w:pPr>
        <w:ind w:firstLine="368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خطبها وجمعها من مظانها</w:t>
      </w:r>
    </w:p>
    <w:p w:rsidR="002A30E8" w:rsidRPr="008D01D1" w:rsidRDefault="002A30E8" w:rsidP="002A30E8">
      <w:pPr>
        <w:ind w:firstLine="368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فضيلة شيخنا أبو المنذر فؤاد بن يوسف أبو سعيد رزقنا الله وإياه أخلاق بيت النبوة.</w:t>
      </w:r>
    </w:p>
    <w:p w:rsidR="002A30E8" w:rsidRPr="008D01D1" w:rsidRDefault="002A30E8" w:rsidP="002A30E8">
      <w:pPr>
        <w:ind w:firstLine="368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 xml:space="preserve">مسجد </w:t>
      </w:r>
      <w:proofErr w:type="gramStart"/>
      <w:r w:rsidRPr="008D01D1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الزعفران- المغازي</w:t>
      </w:r>
      <w:proofErr w:type="gramEnd"/>
      <w:r w:rsidRPr="008D01D1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- الوسطى- غزة- فلسطين.</w:t>
      </w:r>
    </w:p>
    <w:p w:rsidR="002A30E8" w:rsidRPr="008D01D1" w:rsidRDefault="002A30E8" w:rsidP="002A30E8">
      <w:pPr>
        <w:ind w:firstLine="368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 w:rsidRPr="008D01D1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17/ 2/ 1440هـ،</w:t>
      </w:r>
    </w:p>
    <w:p w:rsidR="002A30E8" w:rsidRPr="009247D8" w:rsidRDefault="002A30E8" w:rsidP="002A30E8">
      <w:pPr>
        <w:ind w:firstLine="368"/>
        <w:jc w:val="both"/>
        <w:rPr>
          <w:rFonts w:ascii="Traditional Arabic" w:hAnsi="Traditional Arabic" w:cs="Traditional Arabic"/>
          <w:sz w:val="30"/>
          <w:szCs w:val="30"/>
          <w:lang w:bidi="ar-JO"/>
        </w:rPr>
      </w:pPr>
      <w:r w:rsidRPr="008D01D1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وفق: 26/ 10/ 2018م.</w:t>
      </w:r>
      <w:bookmarkStart w:id="0" w:name="_GoBack"/>
      <w:bookmarkEnd w:id="0"/>
    </w:p>
    <w:sectPr w:rsidR="002A30E8" w:rsidRPr="009247D8" w:rsidSect="009C5D58">
      <w:pgSz w:w="8419" w:h="11906" w:orient="landscape"/>
      <w:pgMar w:top="851" w:right="851" w:bottom="851" w:left="851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E9" w:rsidRDefault="004A27E9" w:rsidP="00E42919">
      <w:pPr>
        <w:spacing w:after="0" w:line="240" w:lineRule="auto"/>
      </w:pPr>
      <w:r>
        <w:separator/>
      </w:r>
    </w:p>
  </w:endnote>
  <w:endnote w:type="continuationSeparator" w:id="0">
    <w:p w:rsidR="004A27E9" w:rsidRDefault="004A27E9" w:rsidP="00E4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E9" w:rsidRDefault="004A27E9" w:rsidP="00E42919">
      <w:pPr>
        <w:spacing w:after="0" w:line="240" w:lineRule="auto"/>
      </w:pPr>
      <w:r>
        <w:separator/>
      </w:r>
    </w:p>
  </w:footnote>
  <w:footnote w:type="continuationSeparator" w:id="0">
    <w:p w:rsidR="004A27E9" w:rsidRDefault="004A27E9" w:rsidP="00E42919">
      <w:pPr>
        <w:spacing w:after="0" w:line="240" w:lineRule="auto"/>
      </w:pPr>
      <w:r>
        <w:continuationSeparator/>
      </w:r>
    </w:p>
  </w:footnote>
  <w:footnote w:id="1">
    <w:p w:rsidR="00B605EA" w:rsidRPr="00AB3053" w:rsidRDefault="00AB3053" w:rsidP="00AB3053">
      <w:pPr>
        <w:pStyle w:val="a5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B605EA" w:rsidRPr="00AB3053">
        <w:rPr>
          <w:rStyle w:val="a6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 w:hint="cs"/>
          <w:sz w:val="24"/>
          <w:szCs w:val="24"/>
          <w:rtl/>
        </w:rPr>
        <w:t>)</w:t>
      </w:r>
      <w:r w:rsidR="00B605EA" w:rsidRPr="00AB305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605EA" w:rsidRPr="00AB3053">
        <w:rPr>
          <w:rFonts w:ascii="Simplified Arabic" w:hAnsi="Simplified Arabic" w:cs="Simplified Arabic"/>
          <w:sz w:val="24"/>
          <w:szCs w:val="24"/>
          <w:rtl/>
          <w:lang w:bidi="ar-JO"/>
        </w:rPr>
        <w:t>(مطامح الإفهام في شرح الأحكام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>)</w:t>
      </w:r>
      <w:r w:rsidRPr="00AB3053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للقاضي</w:t>
      </w:r>
      <w:r w:rsidR="00B605EA" w:rsidRPr="00AB3053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: عياض بن موسى </w:t>
      </w:r>
      <w:proofErr w:type="spellStart"/>
      <w:r w:rsidR="00B605EA" w:rsidRPr="00AB3053">
        <w:rPr>
          <w:rFonts w:ascii="Simplified Arabic" w:hAnsi="Simplified Arabic" w:cs="Simplified Arabic"/>
          <w:sz w:val="24"/>
          <w:szCs w:val="24"/>
          <w:rtl/>
          <w:lang w:bidi="ar-JO"/>
        </w:rPr>
        <w:t>اليحصبي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،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المتوفى</w:t>
      </w:r>
      <w:r w:rsidR="00B605EA" w:rsidRPr="00AB3053">
        <w:rPr>
          <w:rFonts w:ascii="Simplified Arabic" w:hAnsi="Simplified Arabic" w:cs="Simplified Arabic"/>
          <w:sz w:val="24"/>
          <w:szCs w:val="24"/>
          <w:rtl/>
          <w:lang w:bidi="ar-JO"/>
        </w:rPr>
        <w:t>: سنة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:</w:t>
      </w:r>
      <w:r w:rsidR="00B605EA" w:rsidRPr="00AB3053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(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>544</w:t>
      </w:r>
      <w:r w:rsidR="00B605EA" w:rsidRPr="00AB3053">
        <w:rPr>
          <w:rFonts w:ascii="Simplified Arabic" w:hAnsi="Simplified Arabic" w:cs="Simplified Arabic"/>
          <w:sz w:val="24"/>
          <w:szCs w:val="24"/>
          <w:rtl/>
          <w:lang w:bidi="ar-JO"/>
        </w:rPr>
        <w:t>هـ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72"/>
    <w:rsid w:val="00087AE4"/>
    <w:rsid w:val="000D6653"/>
    <w:rsid w:val="001403F7"/>
    <w:rsid w:val="00157B6A"/>
    <w:rsid w:val="00165568"/>
    <w:rsid w:val="001764EB"/>
    <w:rsid w:val="001A0023"/>
    <w:rsid w:val="00202EBF"/>
    <w:rsid w:val="00215C3C"/>
    <w:rsid w:val="002333C0"/>
    <w:rsid w:val="00247B1A"/>
    <w:rsid w:val="002570A3"/>
    <w:rsid w:val="002A30E8"/>
    <w:rsid w:val="002C0D22"/>
    <w:rsid w:val="002F0BA9"/>
    <w:rsid w:val="00395D53"/>
    <w:rsid w:val="0048757F"/>
    <w:rsid w:val="00487A2C"/>
    <w:rsid w:val="004A2674"/>
    <w:rsid w:val="004A27E9"/>
    <w:rsid w:val="00642C5C"/>
    <w:rsid w:val="00647CEB"/>
    <w:rsid w:val="00685F2A"/>
    <w:rsid w:val="006F664A"/>
    <w:rsid w:val="00785F60"/>
    <w:rsid w:val="007A7CE0"/>
    <w:rsid w:val="007B3B32"/>
    <w:rsid w:val="007C2270"/>
    <w:rsid w:val="007D3407"/>
    <w:rsid w:val="007F50C2"/>
    <w:rsid w:val="0080578E"/>
    <w:rsid w:val="00811F33"/>
    <w:rsid w:val="008973BC"/>
    <w:rsid w:val="008D01D1"/>
    <w:rsid w:val="008D5CB2"/>
    <w:rsid w:val="009247D8"/>
    <w:rsid w:val="00946C4C"/>
    <w:rsid w:val="00951640"/>
    <w:rsid w:val="0097420A"/>
    <w:rsid w:val="009C5D58"/>
    <w:rsid w:val="009D729F"/>
    <w:rsid w:val="00A10428"/>
    <w:rsid w:val="00A26470"/>
    <w:rsid w:val="00A45218"/>
    <w:rsid w:val="00AB3053"/>
    <w:rsid w:val="00AC4667"/>
    <w:rsid w:val="00AF5BAB"/>
    <w:rsid w:val="00B00C5D"/>
    <w:rsid w:val="00B04C72"/>
    <w:rsid w:val="00B605EA"/>
    <w:rsid w:val="00BC5503"/>
    <w:rsid w:val="00C60772"/>
    <w:rsid w:val="00C72DCA"/>
    <w:rsid w:val="00CA0FA1"/>
    <w:rsid w:val="00CC1192"/>
    <w:rsid w:val="00D12FD2"/>
    <w:rsid w:val="00D16EF7"/>
    <w:rsid w:val="00D97F47"/>
    <w:rsid w:val="00DA2680"/>
    <w:rsid w:val="00DF387E"/>
    <w:rsid w:val="00E07565"/>
    <w:rsid w:val="00E42919"/>
    <w:rsid w:val="00ED1077"/>
    <w:rsid w:val="00F47255"/>
    <w:rsid w:val="00F665A0"/>
    <w:rsid w:val="00F71D1C"/>
    <w:rsid w:val="00F87A1D"/>
    <w:rsid w:val="00F94671"/>
    <w:rsid w:val="00F9753C"/>
    <w:rsid w:val="00FC037F"/>
    <w:rsid w:val="00FD7321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251FDE1-D51D-4F93-807F-5764122F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9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2919"/>
  </w:style>
  <w:style w:type="paragraph" w:styleId="a4">
    <w:name w:val="footer"/>
    <w:basedOn w:val="a"/>
    <w:link w:val="Char0"/>
    <w:uiPriority w:val="99"/>
    <w:unhideWhenUsed/>
    <w:rsid w:val="00E429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2919"/>
  </w:style>
  <w:style w:type="paragraph" w:styleId="a5">
    <w:name w:val="footnote text"/>
    <w:basedOn w:val="a"/>
    <w:link w:val="Char1"/>
    <w:uiPriority w:val="99"/>
    <w:semiHidden/>
    <w:unhideWhenUsed/>
    <w:rsid w:val="00B605EA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B605E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60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RCC-2016</cp:lastModifiedBy>
  <cp:revision>2</cp:revision>
  <dcterms:created xsi:type="dcterms:W3CDTF">2018-10-29T11:12:00Z</dcterms:created>
  <dcterms:modified xsi:type="dcterms:W3CDTF">2018-10-29T11:12:00Z</dcterms:modified>
</cp:coreProperties>
</file>