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30" w:rsidRPr="000B57E1" w:rsidRDefault="005C2179" w:rsidP="005C2179">
      <w:pPr>
        <w:jc w:val="center"/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بسم الله الرحمن الرحيم</w:t>
      </w:r>
    </w:p>
    <w:p w:rsidR="005C2179" w:rsidRPr="00B84B1E" w:rsidRDefault="0069159D" w:rsidP="005C2179">
      <w:pPr>
        <w:jc w:val="center"/>
        <w:rPr>
          <w:rFonts w:ascii="Arabic Transparent" w:hAnsi="Arabic Transparent"/>
          <w:b/>
          <w:bCs/>
          <w:color w:val="000000"/>
          <w:shd w:val="clear" w:color="auto" w:fill="FFFFFF"/>
          <w:rtl/>
        </w:rPr>
      </w:pPr>
      <w:r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سلسلة الأخلاق(5) خلق التوكل على الله(ب)</w:t>
      </w:r>
    </w:p>
    <w:p w:rsidR="005C2179" w:rsidRPr="00B84B1E" w:rsidRDefault="005C2179" w:rsidP="005C2179">
      <w:pPr>
        <w:jc w:val="center"/>
        <w:rPr>
          <w:rFonts w:ascii="Arabic Transparent" w:hAnsi="Arabic Transparent"/>
          <w:b/>
          <w:bCs/>
          <w:color w:val="00000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(فضل التوكل</w:t>
      </w:r>
      <w:r w:rsid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 xml:space="preserve"> على الله</w:t>
      </w:r>
      <w:r w:rsidRP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 xml:space="preserve"> وجزاء المتوك</w:t>
      </w:r>
      <w:r w:rsid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ل</w:t>
      </w:r>
      <w:r w:rsidRP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ين)</w:t>
      </w:r>
    </w:p>
    <w:p w:rsidR="0098517E" w:rsidRDefault="0098517E" w:rsidP="00F97858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الحمد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معز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أطاعه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واتقاه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ومذل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خالف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أمره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وعصاه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مجيب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دعوة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الداعي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دعاه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وهادي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توجه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إليه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واستهداه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ومحقق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رجاء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صدقه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معاملته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ورجاه،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أقبل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إليه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صادقا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تلقاه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ترك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لأجله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أعطاه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فوق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يتمناه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توكل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</w:t>
      </w: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فاه،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أحمده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سبحانه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حمدا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يملأ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أرضه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وسماه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الناس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ماله،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قل،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علمه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ضل،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سلطانه،زل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عقله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اختل،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اعتمد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زل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ضل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اختل،</w:t>
      </w:r>
      <w:r w:rsidR="00F9785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وأشهد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إلا</w:t>
      </w:r>
      <w:r w:rsidR="00F9785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ا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وحده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شريك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معبود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بحق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سواه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وأشهد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نبينا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محمدا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عبده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ورسوله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الذي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اصطفاه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واجتباه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وسلم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وبارك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وعلى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آله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وأصحابه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نصره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وآواه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واقتفى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أثره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واتبع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98517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هداه</w:t>
      </w:r>
      <w:r w:rsidRPr="0098517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.</w:t>
      </w:r>
    </w:p>
    <w:p w:rsidR="00F97858" w:rsidRPr="00B84B1E" w:rsidRDefault="00F97858" w:rsidP="00F97858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أيها الأحبة الكرام في الله:</w:t>
      </w:r>
    </w:p>
    <w:p w:rsidR="008C740B" w:rsidRPr="000B57E1" w:rsidRDefault="005C2179" w:rsidP="005C2179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لقد جاءت نصوص كثيرة في الكتاب والسنة</w:t>
      </w:r>
      <w:r w:rsidR="008C740B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مبين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ة فضل التوكل وجزاء المتوكل</w:t>
      </w:r>
      <w:r w:rsidR="008F36CB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ين في الدنيا والآخرة، </w:t>
      </w:r>
      <w:r w:rsidR="008C740B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نذكر بعضها تشويقاً </w:t>
      </w:r>
    </w:p>
    <w:p w:rsidR="005C2179" w:rsidRPr="000B57E1" w:rsidRDefault="008C740B" w:rsidP="005C2179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للقلوب للوصول إليه</w:t>
      </w:r>
      <w:r w:rsidR="00F97858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والتحقق به، فمنها:</w:t>
      </w:r>
    </w:p>
    <w:p w:rsidR="008C740B" w:rsidRPr="00B84B1E" w:rsidRDefault="008C740B" w:rsidP="005C2179">
      <w:pPr>
        <w:rPr>
          <w:rFonts w:ascii="Arabic Transparent" w:hAnsi="Arabic Transparent"/>
          <w:b/>
          <w:bCs/>
          <w:color w:val="00000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دخول الجنة بغير حساب:</w:t>
      </w:r>
    </w:p>
    <w:p w:rsidR="00F97858" w:rsidRPr="00B84B1E" w:rsidRDefault="00F97858" w:rsidP="00F97858">
      <w:pPr>
        <w:rPr>
          <w:rFonts w:ascii="Arabic Transparent" w:hAnsi="Arabic Transparent"/>
          <w:b/>
          <w:bCs/>
          <w:color w:val="000000"/>
          <w:sz w:val="20"/>
          <w:szCs w:val="2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 xml:space="preserve">الله أكبر! ما أكرمه سبحانه! من تمسك به وتوكل عليه أعطاه فوق ما يتمناه، ويا له من فوز لمن يتوكل على الله أن يدخل الجنة </w:t>
      </w:r>
    </w:p>
    <w:p w:rsidR="00F97858" w:rsidRDefault="00F97858" w:rsidP="00F97858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بغير حساب</w:t>
      </w: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إن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هناك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أناساً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أمة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محمد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صلى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وسلم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يدخلون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الجنة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بغير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حساب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عقاب،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قال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الصلاة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97308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والسلام</w:t>
      </w:r>
      <w:r w:rsidR="00397308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: (..</w:t>
      </w:r>
    </w:p>
    <w:p w:rsidR="00F97858" w:rsidRDefault="00397308" w:rsidP="00F97858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فنظرت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فإذا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سواد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عظيم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فقيل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انظر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إلى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الأفق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الآخر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فإذا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سواد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عظيم،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فقيل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هذه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أمتك،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ومعهم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سبعون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ألفاً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يدخلون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الجنة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</w:p>
    <w:p w:rsidR="00F97858" w:rsidRDefault="00397308" w:rsidP="00F97858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بغير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حساب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عذاب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)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ثم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نهض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فدخل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منزله،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فخاض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الناس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أولئك،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فقال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بعضهم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فلعلهم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الذين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صحبوا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رسول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صلى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</w:p>
    <w:p w:rsidR="008C740B" w:rsidRPr="000B57E1" w:rsidRDefault="00397308" w:rsidP="00F97858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وسلم،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وقال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بعضهم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فلعلهم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الذين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ولدوا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الإسلام،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يشركوا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بالله،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وذكروا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أشياء،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فخرج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عليهم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رسول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صلى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وسلم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فقال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: (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الذي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تخوضون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فيه؟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)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فأخبروه،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فقال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: (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الذين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يرقون،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يسترقون،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يتطيرون،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وعلى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ربهم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يتوكلون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)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متفق عليه</w:t>
      </w:r>
    </w:p>
    <w:p w:rsidR="00F97858" w:rsidRPr="00B84B1E" w:rsidRDefault="00F97858" w:rsidP="005C2179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عباد الله:</w:t>
      </w:r>
    </w:p>
    <w:p w:rsidR="008C740B" w:rsidRPr="000B57E1" w:rsidRDefault="006F49D7" w:rsidP="005C2179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المتوكلون على ربهم</w:t>
      </w:r>
      <w:r w:rsidR="00F97858"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 xml:space="preserve"> يفوزون بالغرف في أعالي الجنان</w:t>
      </w: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؛ جزاء ما صبروا وتوكلوا عليه سبحانه</w:t>
      </w: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8C740B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فقال: 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{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وَالَّذِينَ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آمَنُوا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وَعَمِلُوا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الصَّالِحَاتِ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لَنُبَوِّئَنَّهُمْ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مِنَ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الْجَنَّةِ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غُرَفًا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تَجْرِي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مِنْ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تَحْتِهَا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الْأَنْهَارُ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خَالِدِينَ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فِيهَا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نِعْمَ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أَجْرُ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الْعَامِلِينَ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*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صَبَرُوا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وَعَلَى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رَبِّهِمْ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يَتَوَكَّلُونَ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}[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العنكبوت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: 58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59].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وقال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تعالى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-: {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فَمَا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أُوتِيتُمْ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مِنْ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شَيْءٍ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فَمَتَاعُ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الْحَيَاةِ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الدُّنْيَا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وَمَا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عِنْدَ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خَيْرٌ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وَأَبْقَى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لِلَّذِينَ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آمَنُوا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وَعَلَى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رَبِّهِمْ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يَتَوَكَّلُونَ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} [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الشورى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: 36].</w:t>
      </w:r>
    </w:p>
    <w:p w:rsidR="008C740B" w:rsidRDefault="008C740B" w:rsidP="005C2179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فجعل </w:t>
      </w:r>
      <w:r w:rsidR="006F49D7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- سبحانه وتعالى - 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من أبرز صفات أهل الجنة صبرهم لله وتوكلهم عليه.</w:t>
      </w:r>
    </w:p>
    <w:p w:rsidR="00B84B1E" w:rsidRPr="00B84B1E" w:rsidRDefault="00B84B1E" w:rsidP="005C2179">
      <w:pPr>
        <w:rPr>
          <w:rFonts w:ascii="Arabic Transparent" w:hAnsi="Arabic Transparent"/>
          <w:b/>
          <w:bCs/>
          <w:color w:val="00000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فيا ترى من يفوز بمحبة الله؟!</w:t>
      </w:r>
    </w:p>
    <w:p w:rsidR="006F49D7" w:rsidRDefault="006F49D7" w:rsidP="006F49D7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الكل يتمنى محبة الله، والكل يسعى لها؛ لأن من أحبه الله بلغه مناه، فإذا أردت هذه الأمنية العظيمة من الله تخلق بخلق التوكل</w:t>
      </w: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،</w:t>
      </w:r>
    </w:p>
    <w:p w:rsidR="008C740B" w:rsidRPr="000B57E1" w:rsidRDefault="006F49D7" w:rsidP="006F49D7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8C740B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فالتوكل خلق من أخلاق المؤمنين بالله أمرهم الله به، وأحب المتصفين به فقال سبحانه:</w:t>
      </w:r>
      <w:r w:rsidR="00350074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{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فَإِذَا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عَزَمْتَ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فَتَوَكَّلْ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ۚ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إِنَّ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يُحِبُّ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الْمُتَوَكِّلِينَ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} [آل عمران: 159].</w:t>
      </w:r>
    </w:p>
    <w:p w:rsidR="008C740B" w:rsidRPr="00B84B1E" w:rsidRDefault="006F49D7" w:rsidP="005C2179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أيها الواثقون بربكم:</w:t>
      </w:r>
    </w:p>
    <w:p w:rsidR="0014141C" w:rsidRDefault="006F49D7" w:rsidP="0014141C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 xml:space="preserve">ما أحوجنا في اشتداد </w:t>
      </w:r>
      <w:r w:rsidR="0014141C"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الكرب، وتآمر الأعداء علينا اليوم إلى أن يكفينا الله شرهم، وأن يبطل الله كيدهم</w:t>
      </w:r>
      <w:r w:rsidR="0014141C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، فإذا أردنا ذلك فالجواب </w:t>
      </w:r>
    </w:p>
    <w:p w:rsidR="00B84B1E" w:rsidRDefault="0014141C" w:rsidP="00B84B1E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موجود في القرآن؛ أن نتوكل عليه سبحانه، </w:t>
      </w:r>
      <w:r w:rsidR="008C740B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فالمتوكلون على الله حقاُ كفاهم الله شر الأشرار وكيد الفجار، كما قال تعالى: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{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وَمَن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يَتَوَكَّلْ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فَهُوَ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حَسْبُهُ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}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[</w:t>
      </w:r>
      <w:r w:rsidR="002B7D4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الطلاق</w:t>
      </w:r>
      <w:r w:rsidR="002B7D4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: 3]</w:t>
      </w:r>
      <w:r w:rsidR="00B84B1E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14141C" w:rsidRDefault="002B7D41" w:rsidP="00B84B1E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lastRenderedPageBreak/>
        <w:t xml:space="preserve"> قال ابن القيم 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–</w:t>
      </w:r>
      <w:r w:rsidR="0014141C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رحمه الله-: "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التوكل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أقوى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الأسباب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التي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يدفع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بها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العبد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يطيق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أذى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الخلق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وظلمهم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وعدوانهم،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فإنَّ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حسبه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كافيه،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كان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كافيه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وواقيه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مطمع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فيه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لعدوه،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يضرُّه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أذى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بد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كالحرِّ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والبرد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</w:p>
    <w:p w:rsidR="008C740B" w:rsidRPr="000B57E1" w:rsidRDefault="002B7D41" w:rsidP="0014141C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والجوع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والعطش،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وأما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يضره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بما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يبلغ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مراده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فلا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يكون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أبدًا،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وفرق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بين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الأذى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الذي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هو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الظاهر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إيذاء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له؛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وهو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الحقيقة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إحسان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إليه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وإضرار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بنفسه،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وبين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الضرر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الذي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يتشفى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به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منه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"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2B7D41" w:rsidRPr="000B57E1" w:rsidRDefault="002B7D41" w:rsidP="002B7D41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ولهذا لهج المتوكلون كلما خوفهم الناس من عاقبة تمسكهم بدينهم ودعوتهم، ومن كيد عدوهم بهم بقولهم: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(حسبنا الله ونعم </w:t>
      </w:r>
    </w:p>
    <w:p w:rsidR="002B7D41" w:rsidRDefault="002B7D41" w:rsidP="002B7D41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الوكيل)</w:t>
      </w:r>
      <w:r w:rsidR="00350074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، كما قال تعالى عنهم: {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الَّذِينَ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قَالَ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لَهُمُ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النَّاسُ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إِنَّ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النَّاسَ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قَدْ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جَمَعُوا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لَكُمْ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فَاخْشَوْهُمْ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فَزَادَهُمْ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إِيمَانًا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وَقَالُوا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حَسْبُنَا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اللَّهُ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وَنِعْمَ</w:t>
      </w:r>
      <w:r w:rsidR="00350074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50074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الْوَكِيلُ</w:t>
      </w:r>
      <w:r w:rsidR="00350074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}.</w:t>
      </w:r>
    </w:p>
    <w:p w:rsidR="00B84B1E" w:rsidRPr="00B84B1E" w:rsidRDefault="00B84B1E" w:rsidP="002B7D41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عباد الله:</w:t>
      </w:r>
    </w:p>
    <w:p w:rsidR="00350074" w:rsidRPr="00B84B1E" w:rsidRDefault="00350074" w:rsidP="002B7D41">
      <w:pPr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نحتاج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في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هذا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الوقت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العصيب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إلى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مزيد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التقوى،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والإقلاع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عن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الذنوب،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والتوكل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على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الله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عز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وجل،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{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وَمَن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يَتَّقِ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اللَّهَ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يَجْعَل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لَّهُ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مَخْرَجًا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} [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الطلاق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: 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2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]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.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أنت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تقول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: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الأزمة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مشتدة،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والحرب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قريبة،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...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...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إلى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آخر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الكلام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,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وأقول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لك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: 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{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وَمَن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يَتَّقِ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اللَّهَ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يَجْعَل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لَّهُ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مَخْرَجًا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}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[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الطلاق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: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2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]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. 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{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وَمَن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يَتَّقِ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اللَّهَ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يَجْعَل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لَّهُ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مِنْ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أَمْرِهِ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يُسْرًا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} 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[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الطلاق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: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4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]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. 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{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وَمَن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يَتَوَكَّلْ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عَلَى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اللَّهِ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فَهُوَ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حَسْبُهُ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} [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الطلاق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: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3</w:t>
      </w:r>
      <w:r w:rsidRPr="00B84B1E">
        <w:rPr>
          <w:rFonts w:ascii="Arabic Transparent" w:hAnsi="Arabic Transparent" w:hint="cs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]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.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هذا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هو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الجواب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فقط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على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ما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ينبغي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أن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 xml:space="preserve"> </w:t>
      </w:r>
      <w:r w:rsidRPr="00B84B1E">
        <w:rPr>
          <w:rFonts w:ascii="Arabic Transparent" w:hAnsi="Arabic Transparent" w:hint="eastAsia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نعمله</w:t>
      </w:r>
      <w:r w:rsidRPr="00B84B1E">
        <w:rPr>
          <w:rFonts w:ascii="Arabic Transparent" w:hAnsi="Arabic Transparent"/>
          <w:b/>
          <w:bCs/>
          <w:color w:val="548DD4" w:themeColor="text2" w:themeTint="99"/>
          <w:sz w:val="20"/>
          <w:szCs w:val="20"/>
          <w:shd w:val="clear" w:color="auto" w:fill="FFFFFF"/>
          <w:rtl/>
        </w:rPr>
        <w:t>.</w:t>
      </w:r>
    </w:p>
    <w:p w:rsidR="002B7D41" w:rsidRPr="0014141C" w:rsidRDefault="0014141C" w:rsidP="002B7D41">
      <w:pPr>
        <w:rPr>
          <w:rFonts w:ascii="Arabic Transparent" w:hAnsi="Arabic Transparent"/>
          <w:b/>
          <w:bCs/>
          <w:color w:val="000000"/>
          <w:shd w:val="clear" w:color="auto" w:fill="FFFFFF"/>
          <w:rtl/>
        </w:rPr>
      </w:pPr>
      <w:r w:rsidRPr="0014141C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يا من تريد النجاة من الشياطين</w:t>
      </w:r>
    </w:p>
    <w:p w:rsidR="002B7D41" w:rsidRPr="000B57E1" w:rsidRDefault="0014141C" w:rsidP="002B7D41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 xml:space="preserve">إنها </w:t>
      </w:r>
      <w:r w:rsidR="00B42E15"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هبات إلهية ومنح ربانية للم</w:t>
      </w:r>
      <w:r w:rsidR="000B57E1" w:rsidRPr="00B84B1E">
        <w:rPr>
          <w:rFonts w:ascii="Arabic Transparent" w:hAnsi="Arabic Transparent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توكلين عليه سبحانه،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قال تعالى: {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فَإِذَا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قَرَأْتَ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الْقُرْآنَ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فَاسْتَعِذْ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بِاللَّهِ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مِنَ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الشَّيْطَانِ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الرَّجِيمِ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*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إِنَّهُ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لَيْسَ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لَهُ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سُلْطَانٌ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الَّذِينَ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آمَنُوا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وَعَلَىٰ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رَبِّهِمْ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يَتَوَكَّلُونَ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*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إِنَّمَا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سُلْطَانُهُ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الَّذِينَ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يَتَوَلَّوْنَهُ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وَالَّذِينَ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هُم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بِهِ</w:t>
      </w:r>
      <w:r w:rsidR="000B57E1"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0B57E1" w:rsidRPr="000B57E1">
        <w:rPr>
          <w:rFonts w:ascii="Arabic Transparent" w:hAnsi="Arabic Transparent" w:hint="eastAsia"/>
          <w:b/>
          <w:bCs/>
          <w:color w:val="000000"/>
          <w:sz w:val="20"/>
          <w:szCs w:val="20"/>
          <w:shd w:val="clear" w:color="auto" w:fill="FFFFFF"/>
          <w:rtl/>
        </w:rPr>
        <w:t>مُشْرِكُونَ</w:t>
      </w:r>
      <w:r w:rsidR="000B57E1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} [ النحل: 98-99].</w:t>
      </w:r>
    </w:p>
    <w:p w:rsidR="0014141C" w:rsidRDefault="00B42E15" w:rsidP="002B7D41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14141C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 xml:space="preserve">قال سيد قطب </w:t>
      </w:r>
      <w:r w:rsidRPr="0014141C"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–</w:t>
      </w:r>
      <w:r w:rsidRPr="0014141C">
        <w:rPr>
          <w:rFonts w:ascii="Arabic Transparent" w:hAnsi="Arabic Transparent" w:hint="cs"/>
          <w:b/>
          <w:bCs/>
          <w:color w:val="000000"/>
          <w:shd w:val="clear" w:color="auto" w:fill="FFFFFF"/>
          <w:rtl/>
        </w:rPr>
        <w:t>رحمه الله</w:t>
      </w:r>
      <w:r w:rsidRPr="0014141C">
        <w:rPr>
          <w:rFonts w:hint="cs"/>
          <w:sz w:val="24"/>
          <w:szCs w:val="24"/>
          <w:rtl/>
        </w:rPr>
        <w:t xml:space="preserve">-: </w:t>
      </w:r>
      <w:r w:rsidR="000B57E1">
        <w:rPr>
          <w:rFonts w:hint="cs"/>
          <w:rtl/>
        </w:rPr>
        <w:t>"</w:t>
      </w:r>
      <w:r w:rsid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فالذين يتوجهون إلى الله وحده، ويخلصون قلوبهم لله، لا يملك الشيطان أن يسيطر عليهم، مهما </w:t>
      </w:r>
    </w:p>
    <w:p w:rsidR="00B42E15" w:rsidRPr="000B57E1" w:rsidRDefault="000B57E1" w:rsidP="002B7D41">
      <w:pPr>
        <w:rPr>
          <w:sz w:val="20"/>
          <w:szCs w:val="20"/>
          <w:rtl/>
        </w:rPr>
      </w:pPr>
      <w: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وسوس لهم فإن صلتهم بالله تعصمهم أن ينساقوا معه، وينقادوا إليه. وقد يخطئون، لكنهم لا يستسلمون، فيطردون الشيطان عنهم ويثوبون إلى ربهم من قريب</w:t>
      </w:r>
      <w: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</w:rPr>
        <w:t>..</w:t>
      </w:r>
      <w:r>
        <w:rPr>
          <w:rFonts w:hint="cs"/>
          <w:rtl/>
        </w:rPr>
        <w:t>".</w:t>
      </w:r>
    </w:p>
    <w:p w:rsidR="00B42E15" w:rsidRDefault="00B42E15" w:rsidP="002B7D41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وعندما يعلن المتوكلون على ربهم عند دخولهم البيت وخروجهم منه فإن حفظ الله وكفايته وهدايته جزاؤه</w:t>
      </w:r>
      <w:r w:rsidR="00324296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م، قال- عليه الصلاة والسلام-: (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قال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يعني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خرج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بيته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بسم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توكلت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حول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قوة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إلا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بالله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يقال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كفيت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ووقيت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وتنحى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الشيطان</w:t>
      </w:r>
      <w:r w:rsidR="00324296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) أبو داود والترمذي وصححه ابن حبان</w:t>
      </w:r>
    </w:p>
    <w:p w:rsidR="00324296" w:rsidRDefault="00324296" w:rsidP="002B7D41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وأخرجه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أبو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داود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(</w:t>
      </w:r>
      <w:r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سننه</w:t>
      </w: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)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كتاب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الأدب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باب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ما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يقول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خرج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بيته،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إِبْرَاهِيم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بن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الْحَسَنِ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الْخَثْعَمِيّ،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حَجَّاج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بن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مُحَمَّدٍ،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عَنِ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ابنِ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جُرَيْجٍ،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به،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بلفظ</w:t>
      </w:r>
      <w: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(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إِذَا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خَرَجَ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الرَّجُلُ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مِنْ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بَيْتِهِ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فَقَالَ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بِسْمِ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تَوَكَّلْتُ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لَا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حَوْلَ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وَلَا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قُوَّةَ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إِلَّا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بِاللَّهِ،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قَالَ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يُقَالُ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حِينَئِذٍ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هُدِيتَ،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وَكُفِيتَ،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وَوُقِيتَ،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فَتَتَنَحَّى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لَهُ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الشَّيَاطِينُ،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فَيَقُولُ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لَهُ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شَيْطَانٌ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آخَرُ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: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كَيْفَ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لَكَ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بِرَجُلٍ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قَدْ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هُدِيَ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وَكُفِيَ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وَوُقِيَ</w:t>
      </w: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)</w:t>
      </w:r>
      <w:r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2949C4" w:rsidRPr="00B84B1E" w:rsidRDefault="002949C4" w:rsidP="002B7D41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أيها الأعزاء الكرام:</w:t>
      </w:r>
    </w:p>
    <w:p w:rsidR="00324296" w:rsidRDefault="002949C4" w:rsidP="002949C4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إن من أعظم أسباب الرزق التوكل على الله سبحانه وتعالى مع بذل الأسباب، ف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عمر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الخطاب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رضي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النبي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-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صلى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وسلم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-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قال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: </w:t>
      </w:r>
      <w:r w:rsidR="00324296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(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لو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أنكم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توكلون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حق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توكله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لرزقكم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كما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يرزق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الطير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تغدو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خماصا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وتروح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بطانا</w:t>
      </w:r>
      <w:r w:rsidR="00324296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)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رواه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الإمام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أحمد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والترمذي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والنسائي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وابن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ماجه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وابن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حبان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"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صحيحه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"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والحاكم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وقال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الترمذي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: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حسن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324296" w:rsidRPr="00324296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صحيح</w:t>
      </w:r>
      <w:r w:rsidR="00324296" w:rsidRPr="00324296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.</w:t>
      </w:r>
    </w:p>
    <w:p w:rsidR="0098517E" w:rsidRPr="00B84B1E" w:rsidRDefault="0098517E" w:rsidP="002B7D41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معاشر المسلمين الموحدين:</w:t>
      </w:r>
    </w:p>
    <w:p w:rsidR="00B42E15" w:rsidRPr="000B57E1" w:rsidRDefault="0098517E" w:rsidP="002B7D41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الطريق إلى النصر واضح في القرآن</w:t>
      </w:r>
    </w:p>
    <w:p w:rsidR="00BB7AF7" w:rsidRDefault="00397308" w:rsidP="00397308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إن التوكل على الله من أعظم أسباب النصر على الأعداء،</w:t>
      </w:r>
      <w:r w:rsidR="00324296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قال تعالى:{</w:t>
      </w:r>
      <w:r w:rsidR="00BB7AF7" w:rsidRPr="00BB7AF7">
        <w:rPr>
          <w:rFonts w:hint="eastAsia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إِنْ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يَنْصُرْكُمُ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اللَّهُ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فَلا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غَالِبَ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لَكُمْ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وَإِنْ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يَخْذُلْكُمْ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فَمَنْ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ذَا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يَنْصُرُكُمْ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مِنْ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بَعْدِهِ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وَعَلَى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فَلْيَتَوَكَّلِ</w:t>
      </w:r>
      <w:r w:rsidR="00BB7AF7" w:rsidRPr="00BB7AF7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BB7AF7" w:rsidRPr="00BB7AF7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الْمُؤْمِنُونَ</w:t>
      </w:r>
      <w:r w:rsidR="00BB7AF7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} [آل عمران: 160]، أي فليخصه المؤمنون بالتوكل؛ لأنه لا ناصر لهم سواه سبحانه.</w:t>
      </w:r>
    </w:p>
    <w:p w:rsidR="00BB7AF7" w:rsidRDefault="00397308" w:rsidP="00BB7AF7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إذا تحقق التوكل في القلب فلا يحزنه بعد ذلك الفقر والإقلال، ولا تزلزله الفتنة والإعصار، حين يُبنى التوكل على معرفة الله </w:t>
      </w:r>
    </w:p>
    <w:p w:rsidR="00BB7AF7" w:rsidRDefault="00397308" w:rsidP="00BB7AF7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وأسمائه وصفاته، حين يعلم العبد يقينًا أن الله هو المحيي والمميت الحي القيوم علام الغيوب العزيز الجبا</w:t>
      </w:r>
      <w:r w:rsidR="0098517E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ر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، الواحد القهار له خزائن </w:t>
      </w:r>
    </w:p>
    <w:p w:rsidR="0098517E" w:rsidRDefault="00397308" w:rsidP="0098517E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السموات والأرض بيده الخير وإليه يرجع الأمر كله، حين يعلم</w:t>
      </w:r>
      <w:r w:rsidR="0098517E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قول الله سبحانه وتعالى: </w:t>
      </w:r>
      <w:r w:rsidR="00630AAE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{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وَإِنْ يَمْسَسْكَ اللَّهُ بِضُرٍّ فَلا كَاشِفَ لَهُ إِلاّ هُوَ وَإِنْ يَمْسَسْكَ بِخَيْرٍ فَهُوَ عَلَى كُلِّ شَيْءٍ قَدِيرٌ</w:t>
      </w:r>
      <w:r w:rsidR="00630AAE"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</w:rPr>
        <w:t> </w:t>
      </w:r>
      <w:r w:rsidR="0098517E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الأنعام:17]</w:t>
      </w:r>
      <w:r w:rsidR="0098517E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397308" w:rsidRDefault="00397308" w:rsidP="0098517E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lastRenderedPageBreak/>
        <w:t xml:space="preserve"> إذا استقرت هذه المعاني امتلأ القلب بإجلال الله ومحبته وتعظيمه،</w:t>
      </w:r>
      <w:r w:rsidR="0098517E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 xml:space="preserve"> انقطعت العلائق الأرضية، ولم يبق اعتماد على أي </w:t>
      </w:r>
      <w:r w:rsidR="0098517E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0B57E1"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  <w:t>مخلوق أو أية دولة أو جهة، عندئذٍ ينشرح الصدر وتسكن النفس ويطمئن القلب والفؤاد إلى الله تعالى</w:t>
      </w:r>
      <w:r w:rsidRPr="000B57E1"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C369CE" w:rsidRDefault="00C369CE" w:rsidP="0098517E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hint="cs"/>
          <w:b/>
          <w:bCs/>
          <w:color w:val="000000"/>
          <w:sz w:val="20"/>
          <w:szCs w:val="20"/>
          <w:shd w:val="clear" w:color="auto" w:fill="FFFFFF"/>
          <w:rtl/>
        </w:rPr>
        <w:t>قلت ما سمعتم واستغفر الله العظيم لي ولكم ولسائر المسلمين من كل ذنب فاستغفروه فيا فوز المستغفرين.</w:t>
      </w:r>
    </w:p>
    <w:p w:rsidR="00C369CE" w:rsidRDefault="00C369CE" w:rsidP="0098517E">
      <w:pPr>
        <w:rPr>
          <w:rFonts w:ascii="Arabic Transparent" w:hAnsi="Arabic Transparent"/>
          <w:b/>
          <w:bCs/>
          <w:color w:val="000000"/>
          <w:sz w:val="20"/>
          <w:szCs w:val="20"/>
          <w:shd w:val="clear" w:color="auto" w:fill="FFFFFF"/>
          <w:rtl/>
        </w:rPr>
      </w:pPr>
    </w:p>
    <w:p w:rsidR="00C369CE" w:rsidRPr="00B84B1E" w:rsidRDefault="00C369CE" w:rsidP="0098517E">
      <w:pPr>
        <w:rPr>
          <w:rFonts w:ascii="Arabic Transparent" w:hAnsi="Arabic Transparent"/>
          <w:b/>
          <w:bCs/>
          <w:color w:val="000000"/>
          <w:u w:val="single"/>
          <w:shd w:val="clear" w:color="auto" w:fill="FFFFFF"/>
          <w:rtl/>
        </w:rPr>
      </w:pPr>
      <w:r w:rsidRPr="00B84B1E">
        <w:rPr>
          <w:rFonts w:ascii="Arabic Transparent" w:hAnsi="Arabic Transparent" w:hint="cs"/>
          <w:b/>
          <w:bCs/>
          <w:color w:val="000000"/>
          <w:u w:val="single"/>
          <w:shd w:val="clear" w:color="auto" w:fill="FFFFFF"/>
          <w:rtl/>
        </w:rPr>
        <w:t>الخطبة الثانية:</w:t>
      </w:r>
    </w:p>
    <w:p w:rsidR="000834F9" w:rsidRDefault="00C369CE" w:rsidP="00C369CE">
      <w:pPr>
        <w:rPr>
          <w:rtl/>
        </w:rPr>
      </w:pP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الحمد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إحسانه،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والشكر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توفيقه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وامتنانه،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وأشهد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وحده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شريك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تعظيماً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لشأنه،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وأشهد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سيدنا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ونبينا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محمداً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عبده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ورسوله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الداعي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رضوانه،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وسلم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وبارك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وعلى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وأصحابه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وإخوانه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687B68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u w:val="single"/>
          <w:shd w:val="clear" w:color="auto" w:fill="FFFFFF"/>
          <w:rtl/>
        </w:rPr>
      </w:pP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u w:val="single"/>
          <w:shd w:val="clear" w:color="auto" w:fill="FFFFFF"/>
          <w:rtl/>
        </w:rPr>
        <w:t>أيها</w:t>
      </w:r>
      <w:r w:rsidRPr="00687B68">
        <w:rPr>
          <w:rFonts w:ascii="Arabic Transparent" w:hAnsi="Arabic Transparent" w:cs="Arial"/>
          <w:b/>
          <w:bCs/>
          <w:color w:val="000000"/>
          <w:u w:val="single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u w:val="single"/>
          <w:shd w:val="clear" w:color="auto" w:fill="FFFFFF"/>
          <w:rtl/>
        </w:rPr>
        <w:t>ال</w:t>
      </w:r>
      <w:r w:rsidRPr="00687B68">
        <w:rPr>
          <w:rFonts w:ascii="Arabic Transparent" w:hAnsi="Arabic Transparent" w:cs="Arial" w:hint="cs"/>
          <w:b/>
          <w:bCs/>
          <w:color w:val="000000"/>
          <w:u w:val="single"/>
          <w:shd w:val="clear" w:color="auto" w:fill="FFFFFF"/>
          <w:rtl/>
        </w:rPr>
        <w:t>أخوة المؤمنون:</w:t>
      </w:r>
    </w:p>
    <w:p w:rsidR="00687B68" w:rsidRDefault="00C369CE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ما أحوج المسلمين اليوم أن يتخلقوا بخلق ال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توكل على الله، وأن يحولوه إلى واقع عملي في ظل التآمر على الإسلام والمسلمين، </w:t>
      </w:r>
    </w:p>
    <w:p w:rsidR="00C369CE" w:rsidRPr="00687B68" w:rsidRDefault="00687B68" w:rsidP="000834F9">
      <w:pPr>
        <w:rPr>
          <w:rFonts w:ascii="Arabic Transparent" w:hAnsi="Arabic Transparent" w:cs="Arial"/>
          <w:b/>
          <w:bCs/>
          <w:color w:val="000000"/>
          <w:u w:val="single"/>
          <w:shd w:val="clear" w:color="auto" w:fill="FFFFFF"/>
          <w:rtl/>
        </w:rPr>
      </w:pPr>
      <w:r w:rsidRPr="00687B68">
        <w:rPr>
          <w:rFonts w:ascii="Arabic Transparent" w:hAnsi="Arabic Transparent" w:cs="Arial" w:hint="cs"/>
          <w:b/>
          <w:bCs/>
          <w:color w:val="000000"/>
          <w:u w:val="single"/>
          <w:shd w:val="clear" w:color="auto" w:fill="FFFFFF"/>
          <w:rtl/>
        </w:rPr>
        <w:t>فخلاصة ما نقوله في ختام كلامنا عن هذا الخلق العظيم في هذه الجمعة المباركة: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طلبت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النّصر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والفرج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فتوكّل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4D7E1B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</w:t>
      </w:r>
      <w:r w:rsidR="004D7E1B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ى الذي بيده النصر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يَنْصُرْكُمُ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غالِبَ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لَكُمْ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وَإِنْ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يَخْذُلْكُمْ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فَمَنْ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ذَا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يَنْصُرُكُمْ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مِنْ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بَعْدِهِ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فَلْيَتَوَكَّلِ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الْمُؤْمِنُونَ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عمران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160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أعرضتَ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أعدائك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فليكن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رفيقك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التّوكّل</w:t>
      </w:r>
      <w:r w:rsidR="00B84B1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على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ربكم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فَأَعْرِضْ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عَنْهُمْ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وَتَوَكَّلْ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وَكَفى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بِاللَّهِ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وَكِيلًا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النساء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81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أعرضَ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عنك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الخلقُ،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فتوكّل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ربك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فَإِنْ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تَوَلَّوْا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فَقُلْ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حَسْبِيَ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إِلهَ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إِلَّا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هُوَ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عَلَيْهِ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تَوَكَّلْتُ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التوبة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129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تلي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القرآن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عليك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أو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تلوت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وه،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فاستند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التّوكّل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على الله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وَإِذا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تُلِيَتْ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عَلَيْهِمْ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آياتُهُ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زادَتْهُمْ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إِيماناً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وَعَلى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رَبِّهِمْ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يَتَوَكَّلُونَ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}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الأنفال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2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طلبت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الصّلح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والإصلاح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بين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قوم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تتوسّل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ذلك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إلّا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بالتّوكّل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عليه سبحانه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وَإِنْ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جَنَحُوا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لِلسَّلْمِ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فَاجْنَحْ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لَها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وَتَوَكَّلْ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}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الأنفال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61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نصبت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الأعداء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حبالات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المكر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فادخل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أنت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أرض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التّوكّل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عليه جل وعلا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وَاتْلُ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عَلَيْهِمْ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نَبَأَ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نُوحٍ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إِذْ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قالَ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لِقَوْمِهِ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قَوْمِ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إِنْ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كانَ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كَبُرَ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عَلَيْكُمْ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مَقامِي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وَتَذْكِيرِي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بِآياتِ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تَوَكَّلْتُ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يونس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71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علمت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أنّ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هو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الواحد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الأحد، الذي بيده مقاليد كل شيء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يكن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اتّكالك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إلّا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وحده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قُلْ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هُوَ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رَبِّي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إِلهَ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إِلَّا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هُوَ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عَلَيْهِ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تَوَكَّلْتُ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وَإِلَيْهِ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مَتابِ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الرعد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30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كانت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الهداية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اللّه،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630AAE"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فاستقبل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وها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بالشّكر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والتّوكّل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وَما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لَنا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أَلَّا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نَتَوَكَّلَ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وَقَدْ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هَدانا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سُبُلَنا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وَلَنَصْبِرَنَّ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آذَيْتُمُونا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فَلْيَتَوَكَّلِ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الْمُتَوَكِّلُونَ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}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إبراهيم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/ 12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خشيت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بأس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أعداء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والشّيطان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والغدّار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فلا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تلتجئ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إلّا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باب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إِنَّهُ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لَيْسَ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لَهُ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سُلْطانٌ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آمَنُوا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وَعَلى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رَبِّهِمْ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يَتَوَكَّلُونَ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النحل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99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أردت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يكون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وكيلك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كلّ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حال،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فتمسّك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بالتّوكّل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كلّ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حال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وَتَوَكَّلْ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وَكَفى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بِاللَّهِ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وَكِيلًا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}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النساء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81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Pr="00C369CE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وإذا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أردت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يكون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الفردوس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الأعلى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منزلك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فانزل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مقام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التّوكّل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الَّذِينَ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صَبَرُوا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وَعَلى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رَبِّهِمْ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يَتَوَكَّلُونَ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النحل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42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0834F9" w:rsidRDefault="000834F9" w:rsidP="000834F9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وإن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شئت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م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تنال</w:t>
      </w:r>
      <w:r w:rsidR="00630AAE"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وا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محبّة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اللّه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="00687B68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فتخلقوا بخلق التوكل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: {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فَتَوَكَّلْ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عَلَى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اللَّهِ،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إِنَّ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اللَّهَ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يُحِبُّ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الْمُتَوَكِّلِينَ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} 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[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آل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C369CE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عمران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: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159</w:t>
      </w:r>
      <w:r w:rsidRPr="00C369CE"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]</w:t>
      </w:r>
      <w:r w:rsidRPr="00C369CE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687B68" w:rsidRPr="00687B68" w:rsidRDefault="00687B68" w:rsidP="00687B68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عباد الله،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صلوا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وسلموا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أمركم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بالصلاة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والسلام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...</w:t>
      </w:r>
    </w:p>
    <w:p w:rsidR="00687B68" w:rsidRPr="00687B68" w:rsidRDefault="00687B68" w:rsidP="00687B68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خضعت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الرقاب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لسطوته،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وصعقت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الملائكة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مخافته،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ورعدت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السماء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لكلمته،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مالك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الملك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والملكوت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..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ذا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العزة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والجبروت،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يحُولُ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يزول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يفُوت،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نسألك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تنتقم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سفاك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وسفاح،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كل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اعتدى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على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شعبه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ظلماً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وعدواناً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.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دبر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لعبادك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المكائد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وللمستضعفين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الشدائد،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فأبطل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بأسه،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ونكِّس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رأسه،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وشرِّد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بالخوف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نعاسه،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واحبُك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سلاسله،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وانسف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معاقله،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وقطع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مفاصلَه،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وصلب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أنامله،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وسلِّط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الأمراض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والأسقام،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وألبسه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لباس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الذل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والخوف،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lastRenderedPageBreak/>
        <w:t>وأضعف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قوته،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واقهر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عُتُوَّه،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وأسقط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عُلُوَّه،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واهزم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جندَه،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وقلِّل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رِفدَه،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واخذله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يوم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يتمنى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الناصر،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واخزِه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إنك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أنت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القوي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القاهر،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اقمع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نزوته،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واردع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نشوته،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خيِّب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رجاءه،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وأكثر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عناءه،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واكتب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فناءَه،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واجعله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يتمنى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الموت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فلا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يجده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.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أرنا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في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الطُغاة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عجائب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قدرتك،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وسرعة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انتقامك،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وشدة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بأسك،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وعظيمَ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أخذك؛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إنّ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أخذك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أليم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شديد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687B68" w:rsidRDefault="00687B68" w:rsidP="00687B68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طال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ليل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الظالمين،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واشتد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عداءُ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المجرمين،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وأينعت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رؤوس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الباغين،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فسلِّط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اللهم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عليهم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يداً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من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الحق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حاصدة،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ترفع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بها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ذلنا،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وتعيد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بها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687B68">
        <w:rPr>
          <w:rFonts w:ascii="Arabic Transparent" w:hAnsi="Arabic Transparent" w:cs="Arial" w:hint="eastAsia"/>
          <w:b/>
          <w:bCs/>
          <w:color w:val="000000"/>
          <w:sz w:val="20"/>
          <w:szCs w:val="20"/>
          <w:shd w:val="clear" w:color="auto" w:fill="FFFFFF"/>
          <w:rtl/>
        </w:rPr>
        <w:t>عزنا</w:t>
      </w:r>
      <w:r w:rsidRPr="00687B68"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  <w:t>.</w:t>
      </w:r>
    </w:p>
    <w:p w:rsidR="00687B68" w:rsidRPr="00C369CE" w:rsidRDefault="00533C81" w:rsidP="00687B68">
      <w:pPr>
        <w:rPr>
          <w:rFonts w:ascii="Arabic Transparent" w:hAnsi="Arabic Transparent" w:cs="Arial"/>
          <w:b/>
          <w:bCs/>
          <w:color w:val="000000"/>
          <w:sz w:val="20"/>
          <w:szCs w:val="20"/>
          <w:shd w:val="clear" w:color="auto" w:fill="FFFFFF"/>
          <w:rtl/>
        </w:rPr>
      </w:pPr>
      <w:r>
        <w:rPr>
          <w:rFonts w:ascii="Arabic Transparent" w:hAnsi="Arabic Transparent" w:cs="Arial" w:hint="cs"/>
          <w:b/>
          <w:bCs/>
          <w:color w:val="000000"/>
          <w:sz w:val="20"/>
          <w:szCs w:val="20"/>
          <w:shd w:val="clear" w:color="auto" w:fill="FFFFFF"/>
          <w:rtl/>
        </w:rPr>
        <w:t>إعداد: ياسر عبد الله محمد الحوري</w:t>
      </w:r>
    </w:p>
    <w:sectPr w:rsidR="00687B68" w:rsidRPr="00C369CE" w:rsidSect="003B07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F43FC"/>
    <w:rsid w:val="000834F9"/>
    <w:rsid w:val="000B57E1"/>
    <w:rsid w:val="0014141C"/>
    <w:rsid w:val="002949C4"/>
    <w:rsid w:val="002B7D41"/>
    <w:rsid w:val="00324296"/>
    <w:rsid w:val="00350074"/>
    <w:rsid w:val="00397308"/>
    <w:rsid w:val="003B0730"/>
    <w:rsid w:val="004D7E1B"/>
    <w:rsid w:val="00533C81"/>
    <w:rsid w:val="005C2179"/>
    <w:rsid w:val="00630AAE"/>
    <w:rsid w:val="00687B68"/>
    <w:rsid w:val="0069159D"/>
    <w:rsid w:val="006F49D7"/>
    <w:rsid w:val="007C64D0"/>
    <w:rsid w:val="00830ACA"/>
    <w:rsid w:val="008C740B"/>
    <w:rsid w:val="008F36CB"/>
    <w:rsid w:val="0098517E"/>
    <w:rsid w:val="009F43FC"/>
    <w:rsid w:val="00B42E15"/>
    <w:rsid w:val="00B84B1E"/>
    <w:rsid w:val="00BB7AF7"/>
    <w:rsid w:val="00C369CE"/>
    <w:rsid w:val="00C54DD7"/>
    <w:rsid w:val="00F97858"/>
    <w:rsid w:val="00FB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96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5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CCCCCC"/>
                        <w:left w:val="single" w:sz="4" w:space="8" w:color="CCCCCC"/>
                        <w:bottom w:val="single" w:sz="4" w:space="4" w:color="CCCCCC"/>
                        <w:right w:val="single" w:sz="4" w:space="8" w:color="CCCCCC"/>
                      </w:divBdr>
                    </w:div>
                    <w:div w:id="17010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7859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04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686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2016-10-20T19:14:00Z</dcterms:created>
  <dcterms:modified xsi:type="dcterms:W3CDTF">2016-10-24T20:05:00Z</dcterms:modified>
</cp:coreProperties>
</file>