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B0" w:rsidRDefault="003E7EB0" w:rsidP="00186289">
      <w:pPr>
        <w:spacing w:line="240" w:lineRule="auto"/>
        <w:rPr>
          <w:rFonts w:asciiTheme="minorBidi" w:hAnsiTheme="minorBidi" w:hint="cs"/>
          <w:b/>
          <w:bCs/>
          <w:color w:val="000000" w:themeColor="text1"/>
          <w:sz w:val="30"/>
          <w:szCs w:val="30"/>
          <w:u w:val="single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u w:val="single"/>
          <w:rtl/>
        </w:rPr>
        <w:t xml:space="preserve">العجلة                                                         </w:t>
      </w:r>
      <w:bookmarkStart w:id="0" w:name="_GoBack"/>
      <w:bookmarkEnd w:id="0"/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u w:val="single"/>
          <w:rtl/>
        </w:rPr>
        <w:t xml:space="preserve">  سامي ضيف الله البشير</w:t>
      </w:r>
    </w:p>
    <w:p w:rsidR="00935031" w:rsidRPr="00935031" w:rsidRDefault="00935031" w:rsidP="00186289">
      <w:pPr>
        <w:spacing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  <w:rtl/>
        </w:rPr>
      </w:pPr>
      <w:r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u w:val="single"/>
          <w:rtl/>
        </w:rPr>
        <w:t>الخطبة 1</w:t>
      </w:r>
    </w:p>
    <w:p w:rsidR="00C740B5" w:rsidRPr="00935031" w:rsidRDefault="00C740B5" w:rsidP="00935031">
      <w:pPr>
        <w:spacing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</w:pP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العجلة والاستعجال أمر مذموم غالباً.. يعجل الانسان في صلاته ودعائه وذكره </w:t>
      </w:r>
      <w:r w:rsid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 xml:space="preserve">بل وحتى 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قيادته للسيارة </w:t>
      </w:r>
      <w:r w:rsid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 xml:space="preserve">. 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وقد قيل " العجلة من الشيطان"</w:t>
      </w:r>
      <w:r w:rsidR="00D455AF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>.</w:t>
      </w:r>
    </w:p>
    <w:p w:rsidR="00C740B5" w:rsidRPr="00935031" w:rsidRDefault="00C740B5" w:rsidP="00186289">
      <w:pPr>
        <w:spacing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</w:pP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الانسان بغالب طبعه عجول </w:t>
      </w:r>
      <w:r w:rsid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>،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لذلك قال الله</w:t>
      </w:r>
      <w:r w:rsid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 xml:space="preserve"> تعالى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( وكان الانسان عجولا) </w:t>
      </w:r>
      <w:proofErr w:type="spellStart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ويخط</w:t>
      </w:r>
      <w:r w:rsidR="00D455AF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يء</w:t>
      </w:r>
      <w:proofErr w:type="spellEnd"/>
      <w:r w:rsidR="00D455AF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من يقرأها</w:t>
      </w:r>
      <w:r w:rsidR="00D455AF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 xml:space="preserve"> "</w:t>
      </w:r>
      <w:r w:rsidR="00D455AF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وخلق الانسان عجولا</w:t>
      </w:r>
      <w:r w:rsidR="00D455AF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 xml:space="preserve"> " 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والصحيح ( وكان الانسان عجولا). 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و</w:t>
      </w:r>
      <w:r w:rsidR="00D455AF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>ه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ناك آية أخرى ذكر فيها الخلق فقال تعالى (</w:t>
      </w:r>
      <w:hyperlink r:id="rId5" w:anchor="docu" w:history="1">
        <w:r w:rsidR="00013A3C" w:rsidRPr="00935031">
          <w:rPr>
            <w:rStyle w:val="Hyperlink"/>
            <w:rFonts w:asciiTheme="minorBidi" w:hAnsiTheme="minorBidi"/>
            <w:b/>
            <w:bCs/>
            <w:color w:val="000000" w:themeColor="text1"/>
            <w:sz w:val="30"/>
            <w:szCs w:val="30"/>
            <w:u w:val="none"/>
            <w:bdr w:val="none" w:sz="0" w:space="0" w:color="auto" w:frame="1"/>
            <w:shd w:val="clear" w:color="auto" w:fill="FFFFFF"/>
            <w:rtl/>
          </w:rPr>
          <w:t>خلق الإنسان من عجل</w:t>
        </w:r>
        <w:r w:rsidR="00013A3C" w:rsidRPr="00935031">
          <w:rPr>
            <w:rStyle w:val="apple-converted-space"/>
            <w:rFonts w:asciiTheme="minorBidi" w:hAnsiTheme="minorBidi"/>
            <w:b/>
            <w:bCs/>
            <w:color w:val="000000" w:themeColor="text1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</w:hyperlink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) قال القرطبي رحمه الله في تفسيرها :</w:t>
      </w:r>
      <w:r w:rsidR="00D455AF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rtl/>
        </w:rPr>
        <w:t>"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أي ركب على العجلة فخلق عجولا ؛ أي طبع الإنسان العجلة ، فيستعجل كثيرا من الأشياء وإن كانت مضرة . ثم قيل : المراد بالإنسان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آدم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-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عليه السلام - . قال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سعيد بن جبير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hyperlink r:id="rId6" w:history="1">
        <w:r w:rsidR="00013A3C" w:rsidRPr="00935031">
          <w:rPr>
            <w:rStyle w:val="Hyperlink"/>
            <w:rFonts w:asciiTheme="minorBidi" w:hAnsiTheme="minorBidi"/>
            <w:b/>
            <w:bCs/>
            <w:color w:val="000000" w:themeColor="text1"/>
            <w:sz w:val="30"/>
            <w:szCs w:val="30"/>
            <w:u w:val="none"/>
            <w:bdr w:val="none" w:sz="0" w:space="0" w:color="auto" w:frame="1"/>
            <w:shd w:val="clear" w:color="auto" w:fill="FFFFFF"/>
            <w:rtl/>
          </w:rPr>
          <w:t>والسدي</w:t>
        </w:r>
        <w:r w:rsidR="00013A3C" w:rsidRPr="00935031">
          <w:rPr>
            <w:rStyle w:val="apple-converted-space"/>
            <w:rFonts w:asciiTheme="minorBidi" w:hAnsiTheme="minorBidi"/>
            <w:b/>
            <w:bCs/>
            <w:color w:val="000000" w:themeColor="text1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</w:hyperlink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: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لما دخل الروح في عيني آدم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-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عليه السلام - نظر في ثمار الجنة ، فلما دخل جوفه اشتهى الطعام ، فوثب من قبل أن تبلغ الروح رجليه عجلان إلى ثمار الجنة . فذلك قوله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) :</w:t>
      </w:r>
      <w:hyperlink r:id="rId7" w:anchor="docu" w:history="1">
        <w:r w:rsidR="00013A3C" w:rsidRPr="00935031">
          <w:rPr>
            <w:rStyle w:val="Hyperlink"/>
            <w:rFonts w:asciiTheme="minorBidi" w:hAnsiTheme="minorBidi"/>
            <w:b/>
            <w:bCs/>
            <w:color w:val="000000" w:themeColor="text1"/>
            <w:sz w:val="30"/>
            <w:szCs w:val="30"/>
            <w:u w:val="none"/>
            <w:bdr w:val="none" w:sz="0" w:space="0" w:color="auto" w:frame="1"/>
            <w:shd w:val="clear" w:color="auto" w:fill="FFFFFF"/>
            <w:rtl/>
          </w:rPr>
          <w:t>خلق الإنسان من عجل</w:t>
        </w:r>
        <w:r w:rsidR="00013A3C" w:rsidRPr="00935031">
          <w:rPr>
            <w:rStyle w:val="apple-converted-space"/>
            <w:rFonts w:asciiTheme="minorBidi" w:hAnsiTheme="minorBidi"/>
            <w:b/>
            <w:bCs/>
            <w:color w:val="000000" w:themeColor="text1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</w:hyperlink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.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( 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وقيل خلق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آدم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يوم الجمعة . في آخر النهار ، فلما أحيا الله رأسه استعجل ، وطلب تتميم نفخ الروح فيه قبل غروب الشمس ؛ قاله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الكلبي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ومجاهد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="00013A3C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وغيرهما</w:t>
      </w:r>
      <w:r w:rsidR="00013A3C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="00D455AF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>" انتهى كلامه رحمه الله</w:t>
      </w:r>
    </w:p>
    <w:p w:rsidR="00C740B5" w:rsidRPr="00935031" w:rsidRDefault="00D455AF" w:rsidP="00186289">
      <w:pPr>
        <w:spacing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</w:pPr>
      <w:r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>اخوة الايمان :</w:t>
      </w:r>
      <w:r w:rsidR="00C740B5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صور الاستعجال في العبادات كثيرة</w:t>
      </w:r>
      <w:r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>؛</w:t>
      </w:r>
      <w:r w:rsidR="00C740B5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منها العجلة بقراءة القرآن </w:t>
      </w:r>
      <w:r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>،</w:t>
      </w:r>
      <w:r w:rsidR="00C740B5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فعند قراءة القرآن </w:t>
      </w:r>
      <w:proofErr w:type="spellStart"/>
      <w:r w:rsidR="00C740B5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لاينبغي</w:t>
      </w:r>
      <w:proofErr w:type="spellEnd"/>
      <w:r w:rsidR="00C740B5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العجلة في قراءته بل قال تعالى (وقرآنا فرقناه لتقرأه على الناس على مكث ونزلناه تنزيلا) أي تقرأه على مهل (ونزلناه تنزيلا )أي مفرقاً على حسب الحوادث والاحوال</w:t>
      </w:r>
      <w:r w:rsidR="00C740B5" w:rsidRPr="00935031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.</w:t>
      </w:r>
      <w:r w:rsidR="00C740B5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و الله تعالى نهى نبيه - صلى الله عليه وسلم - عن العجلة بالقرآن (وَلا تَعْجَلْ بِالْقُرْآنِ مِنْ قَبْلِ أَنْ يُقْضَى إِلَيْكَ وَحْيُهُ</w:t>
      </w:r>
      <w:r w:rsidR="00C740B5" w:rsidRPr="00935031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)</w:t>
      </w:r>
      <w:r w:rsidR="00C740B5"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</w:rPr>
        <w:t> </w:t>
      </w:r>
      <w:r w:rsidR="00C740B5" w:rsidRPr="00935031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( </w:t>
      </w:r>
      <w:r w:rsidR="00C740B5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طـه:114 )، وقوله تعالى أيضـًا</w:t>
      </w:r>
      <w:r w:rsidR="00C740B5" w:rsidRPr="00935031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) </w:t>
      </w:r>
      <w:r w:rsidR="00C740B5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لا تُحَرِّكْ بِهِ لِسَانَكَ لِتَعْجَلَ بِهِ) فمن حرصه صلى الله عليه وسلم كان يقرأه مع جبريل لكن الله أمره أن </w:t>
      </w:r>
      <w:proofErr w:type="spellStart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لايعجل</w:t>
      </w:r>
      <w:proofErr w:type="spellEnd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حتى يفرغ جبريل من قراءته</w:t>
      </w:r>
      <w:r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>.</w:t>
      </w:r>
    </w:p>
    <w:p w:rsidR="00C740B5" w:rsidRPr="00935031" w:rsidRDefault="00C740B5" w:rsidP="00186289">
      <w:pPr>
        <w:spacing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</w:pP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ومن صور الاستعجال </w:t>
      </w:r>
      <w:r w:rsidR="00D455AF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>: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العجلة بالدعاء</w:t>
      </w:r>
      <w:r w:rsidR="00D455AF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>؛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والعجلة بالدعاء على أنواع منها أن يدعو ويستعجل </w:t>
      </w:r>
      <w:proofErr w:type="spellStart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الاجابه</w:t>
      </w:r>
      <w:proofErr w:type="spellEnd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ومنها أنه يستعجل غاضبا فيدعو بالشر على نفسه أو ولده فيستجاب الدعاء . اما الاولى فقد نبه نبينا صلى الله عليه وسلم فقال "</w:t>
      </w:r>
      <w:r w:rsidR="00600BE1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يستجاب لأحدكم مالم يعجل يقول دعوت فلم يستجب لي " فلا تعجل </w:t>
      </w:r>
      <w:proofErr w:type="spellStart"/>
      <w:r w:rsidR="00600BE1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بالاجابة</w:t>
      </w:r>
      <w:proofErr w:type="spellEnd"/>
      <w:r w:rsidR="00600BE1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</w:t>
      </w:r>
      <w:proofErr w:type="spellStart"/>
      <w:r w:rsidR="00600BE1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ياعبدالله</w:t>
      </w:r>
      <w:proofErr w:type="spellEnd"/>
      <w:r w:rsidR="00186289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 xml:space="preserve"> ،</w:t>
      </w:r>
      <w:r w:rsidR="00600BE1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فإذا دعوت الله فسيحصل لك احدى ثلاث</w:t>
      </w:r>
      <w:r w:rsidR="00186289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>:</w:t>
      </w:r>
      <w:r w:rsidR="00600BE1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يستجاب لك أو يدفع عنك بدعائك ضرر أو يؤجله الله لك يوم </w:t>
      </w:r>
      <w:proofErr w:type="spellStart"/>
      <w:r w:rsidR="00600BE1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القيامه</w:t>
      </w:r>
      <w:proofErr w:type="spellEnd"/>
      <w:r w:rsidR="00600BE1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. والدعاء على كل حال عبادة تؤجر عليها.</w:t>
      </w:r>
    </w:p>
    <w:p w:rsidR="00600BE1" w:rsidRPr="00935031" w:rsidRDefault="00600BE1" w:rsidP="00186289">
      <w:pPr>
        <w:spacing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</w:pP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أما الثاني الدعاء عند الغضب فقد حذرنا منه ربنا فقال (</w:t>
      </w:r>
      <w:hyperlink r:id="rId8" w:anchor="docu" w:history="1">
        <w:r w:rsidRPr="00935031">
          <w:rPr>
            <w:rStyle w:val="Hyperlink"/>
            <w:rFonts w:asciiTheme="minorBidi" w:hAnsiTheme="minorBidi"/>
            <w:b/>
            <w:bCs/>
            <w:color w:val="000000" w:themeColor="text1"/>
            <w:sz w:val="30"/>
            <w:szCs w:val="30"/>
            <w:u w:val="none"/>
            <w:bdr w:val="none" w:sz="0" w:space="0" w:color="auto" w:frame="1"/>
            <w:shd w:val="clear" w:color="auto" w:fill="FFFFFF"/>
            <w:rtl/>
          </w:rPr>
          <w:t>ويدع الإنسان بالشر دعاءه بالخير وكان الإنسان عجولا</w:t>
        </w:r>
        <w:r w:rsidRPr="00935031">
          <w:rPr>
            <w:rStyle w:val="apple-converted-space"/>
            <w:rFonts w:asciiTheme="minorBidi" w:hAnsiTheme="minorBidi"/>
            <w:b/>
            <w:bCs/>
            <w:color w:val="000000" w:themeColor="text1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</w:hyperlink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)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يخبر تعالى عن عجلة الإنسان ، ودعائه في بعض الأحيان على نفسه أو ولده أو ماله بالشر</w:t>
      </w:r>
      <w:r w:rsidR="00186289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rtl/>
        </w:rPr>
        <w:t>،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 xml:space="preserve"> </w:t>
      </w:r>
      <w:r w:rsidR="00186289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rtl/>
        </w:rPr>
        <w:t>و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في الحديث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 : "</w:t>
      </w:r>
      <w:r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hyperlink r:id="rId9" w:anchor="docu" w:history="1">
        <w:r w:rsidRPr="00935031">
          <w:rPr>
            <w:rStyle w:val="Hyperlink"/>
            <w:rFonts w:asciiTheme="minorBidi" w:hAnsiTheme="minorBidi"/>
            <w:b/>
            <w:bCs/>
            <w:color w:val="000000" w:themeColor="text1"/>
            <w:sz w:val="30"/>
            <w:szCs w:val="30"/>
            <w:u w:val="none"/>
            <w:bdr w:val="none" w:sz="0" w:space="0" w:color="auto" w:frame="1"/>
            <w:shd w:val="clear" w:color="auto" w:fill="FFFFFF"/>
            <w:rtl/>
          </w:rPr>
          <w:t>لا تدعوا على أنفسكم ولا على أموالكم ، أن توافقوا من الله ساعة إجابة يستجيب فيها</w:t>
        </w:r>
        <w:r w:rsidRPr="00935031">
          <w:rPr>
            <w:rStyle w:val="apple-converted-space"/>
            <w:rFonts w:asciiTheme="minorBidi" w:hAnsiTheme="minorBidi"/>
            <w:b/>
            <w:bCs/>
            <w:color w:val="000000" w:themeColor="text1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</w:hyperlink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" .</w:t>
      </w:r>
      <w:r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</w:rPr>
        <w:br/>
      </w:r>
    </w:p>
    <w:p w:rsidR="00013A3C" w:rsidRPr="00935031" w:rsidRDefault="00013A3C" w:rsidP="00186289">
      <w:pPr>
        <w:spacing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</w:pP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ومن صور الاستعجال في العبادات الاستعجال في الصلاة  وفي الحديث المتفق على صحته 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</w:rPr>
        <w:t>"</w:t>
      </w:r>
      <w:hyperlink r:id="rId10" w:history="1">
        <w:r w:rsidRPr="00935031">
          <w:rPr>
            <w:rStyle w:val="apple-converted-space"/>
            <w:rFonts w:asciiTheme="minorBidi" w:hAnsiTheme="minorBidi"/>
            <w:b/>
            <w:bCs/>
            <w:color w:val="000000" w:themeColor="text1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</w:hyperlink>
      <w:hyperlink r:id="rId11" w:anchor="docu" w:history="1">
        <w:r w:rsidRPr="00935031">
          <w:rPr>
            <w:rStyle w:val="Hyperlink"/>
            <w:rFonts w:asciiTheme="minorBidi" w:hAnsiTheme="minorBidi"/>
            <w:b/>
            <w:bCs/>
            <w:color w:val="000000" w:themeColor="text1"/>
            <w:sz w:val="30"/>
            <w:szCs w:val="30"/>
            <w:u w:val="none"/>
            <w:bdr w:val="none" w:sz="0" w:space="0" w:color="auto" w:frame="1"/>
            <w:shd w:val="clear" w:color="auto" w:fill="FFFFFF"/>
            <w:rtl/>
          </w:rPr>
          <w:t>أن رسول الله صلى الله عليه وسلم دخل المسجد فدخل رجل فصلى فسلم على النبي صلى الله عليه وسلم</w:t>
        </w:r>
        <w:r w:rsidRPr="00935031">
          <w:rPr>
            <w:rStyle w:val="apple-converted-space"/>
            <w:rFonts w:asciiTheme="minorBidi" w:hAnsiTheme="minorBidi"/>
            <w:b/>
            <w:bCs/>
            <w:color w:val="000000" w:themeColor="text1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  <w:r w:rsidRPr="00935031">
          <w:rPr>
            <w:rStyle w:val="Hyperlink"/>
            <w:rFonts w:asciiTheme="minorBidi" w:hAnsiTheme="minorBidi"/>
            <w:b/>
            <w:bCs/>
            <w:color w:val="000000" w:themeColor="text1"/>
            <w:sz w:val="30"/>
            <w:szCs w:val="30"/>
            <w:u w:val="none"/>
            <w:bdr w:val="none" w:sz="0" w:space="0" w:color="auto" w:frame="1"/>
            <w:shd w:val="clear" w:color="auto" w:fill="FFFFFF"/>
            <w:rtl/>
          </w:rPr>
          <w:t>فرد وقال</w:t>
        </w:r>
        <w:r w:rsidRPr="00935031">
          <w:rPr>
            <w:rStyle w:val="apple-converted-space"/>
            <w:rFonts w:asciiTheme="minorBidi" w:hAnsiTheme="minorBidi"/>
            <w:b/>
            <w:bCs/>
            <w:color w:val="000000" w:themeColor="text1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  <w:r w:rsidRPr="00935031">
          <w:rPr>
            <w:rStyle w:val="Hyperlink"/>
            <w:rFonts w:asciiTheme="minorBidi" w:hAnsiTheme="minorBidi"/>
            <w:b/>
            <w:bCs/>
            <w:color w:val="000000" w:themeColor="text1"/>
            <w:sz w:val="30"/>
            <w:szCs w:val="30"/>
            <w:u w:val="none"/>
            <w:bdr w:val="none" w:sz="0" w:space="0" w:color="auto" w:frame="1"/>
            <w:shd w:val="clear" w:color="auto" w:fill="FFFFFF"/>
            <w:rtl/>
          </w:rPr>
          <w:t>ارجع فصل فإنك لم تصل</w:t>
        </w:r>
        <w:r w:rsidRPr="00935031">
          <w:rPr>
            <w:rStyle w:val="apple-converted-space"/>
            <w:rFonts w:asciiTheme="minorBidi" w:hAnsiTheme="minorBidi"/>
            <w:b/>
            <w:bCs/>
            <w:color w:val="000000" w:themeColor="text1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  <w:r w:rsidRPr="00935031">
          <w:rPr>
            <w:rStyle w:val="Hyperlink"/>
            <w:rFonts w:asciiTheme="minorBidi" w:hAnsiTheme="minorBidi"/>
            <w:b/>
            <w:bCs/>
            <w:color w:val="000000" w:themeColor="text1"/>
            <w:sz w:val="30"/>
            <w:szCs w:val="30"/>
            <w:u w:val="none"/>
            <w:bdr w:val="none" w:sz="0" w:space="0" w:color="auto" w:frame="1"/>
            <w:shd w:val="clear" w:color="auto" w:fill="FFFFFF"/>
            <w:rtl/>
          </w:rPr>
          <w:t xml:space="preserve">فرجع يصلي كما صلى ثم جاء فسلم على النبي صلى الله عليه وسلم فقال ارجع فصل فإنك لم تصل ثلاثا فقال </w:t>
        </w:r>
        <w:r w:rsidRPr="00935031">
          <w:rPr>
            <w:rStyle w:val="Hyperlink"/>
            <w:rFonts w:asciiTheme="minorBidi" w:hAnsiTheme="minorBidi"/>
            <w:b/>
            <w:bCs/>
            <w:color w:val="000000" w:themeColor="text1"/>
            <w:sz w:val="30"/>
            <w:szCs w:val="30"/>
            <w:u w:val="none"/>
            <w:bdr w:val="none" w:sz="0" w:space="0" w:color="auto" w:frame="1"/>
            <w:shd w:val="clear" w:color="auto" w:fill="FFFFFF"/>
            <w:rtl/>
          </w:rPr>
          <w:lastRenderedPageBreak/>
          <w:t>والذي بعثك بالحق ما أحسن غيره فعلمني فقال إذا قمت إلى الصلاة فكبر ثم اقرأ ما تيسر معك من القرآن ثم اركع</w:t>
        </w:r>
        <w:r w:rsidRPr="00935031">
          <w:rPr>
            <w:rStyle w:val="apple-converted-space"/>
            <w:rFonts w:asciiTheme="minorBidi" w:hAnsiTheme="minorBidi"/>
            <w:b/>
            <w:bCs/>
            <w:color w:val="000000" w:themeColor="text1"/>
            <w:sz w:val="30"/>
            <w:szCs w:val="30"/>
            <w:bdr w:val="none" w:sz="0" w:space="0" w:color="auto" w:frame="1"/>
            <w:shd w:val="clear" w:color="auto" w:fill="FFFFFF"/>
          </w:rPr>
          <w:t> </w:t>
        </w:r>
        <w:r w:rsidRPr="00935031">
          <w:rPr>
            <w:rStyle w:val="Hyperlink"/>
            <w:rFonts w:asciiTheme="minorBidi" w:hAnsiTheme="minorBidi"/>
            <w:b/>
            <w:bCs/>
            <w:color w:val="000000" w:themeColor="text1"/>
            <w:sz w:val="30"/>
            <w:szCs w:val="30"/>
            <w:u w:val="none"/>
            <w:bdr w:val="none" w:sz="0" w:space="0" w:color="auto" w:frame="1"/>
            <w:shd w:val="clear" w:color="auto" w:fill="FFFFFF"/>
            <w:rtl/>
          </w:rPr>
          <w:t>حتى تطمئن راكعا ثم ارفع حتى تعدل قائما ثم اسجد حتى تطمئن ساجدا ثم ارفع حتى تطمئن جالسا وافعل ذلك في صلاتك كلها</w:t>
        </w:r>
      </w:hyperlink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" متفق عليه  . من هذا الحديث جعل العلماء </w:t>
      </w:r>
      <w:proofErr w:type="spellStart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الطمأنينية</w:t>
      </w:r>
      <w:proofErr w:type="spellEnd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في الصلاة ركن من أركانها فإذا عجلت في أركان الصلاة فصلاتك </w:t>
      </w:r>
      <w:proofErr w:type="spellStart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لاتصح</w:t>
      </w:r>
      <w:proofErr w:type="spellEnd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.</w:t>
      </w:r>
    </w:p>
    <w:p w:rsidR="00186289" w:rsidRPr="00935031" w:rsidRDefault="00013A3C" w:rsidP="00935031">
      <w:pPr>
        <w:spacing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</w:pP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و</w:t>
      </w:r>
      <w:r w:rsidR="00186289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من صور الاستعجال في العبادات ال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عجلة في الذكر ، والاذكار كثيرة لكن مما يحزن أننا نسمع أحاديث في الذكر فضلها عظيم ونضيع الفضلة بعجلة اللسان </w:t>
      </w:r>
      <w:r w:rsidR="00186289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 xml:space="preserve">، </w:t>
      </w:r>
      <w:r w:rsidR="00186289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ومن 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أمثلة ذلك 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قال رسول الله</w:t>
      </w:r>
      <w:r w:rsidR="00186289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 xml:space="preserve"> صلى الله عليه وسلم: ( من سبح ا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لله تعالى دبر كل صلاة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ثلاثا وثلاثين، وحمد الله ثلاثا وثلاثين، وكبر الله ثلاثا وثلاثين، وقال تمام المائة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: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لا إله إلا الله وحده لا شريك له، له الملك وله الحمد وهو على كل شيء قدير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.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 xml:space="preserve">غفرت خطاياه وإن كانت مثل زبد البحر) رواه مسلم ،وفي مثال ثان الذكر الذي </w:t>
      </w:r>
      <w:proofErr w:type="spellStart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لايتجاوز</w:t>
      </w:r>
      <w:proofErr w:type="spellEnd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 xml:space="preserve"> دقيقتين ( من قال سبحان الله وبحمده في يوم مائة مره حطت خطاياه وإن كانت مثل زبد البحر ) متفق عليه</w:t>
      </w:r>
      <w:r w:rsidR="00186289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>.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فمثل هذه الاذكار نسمع البعض يتمتم بها سريعا جداً </w:t>
      </w:r>
      <w:r w:rsidR="00186289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rtl/>
        </w:rPr>
        <w:t>،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وهذا </w:t>
      </w:r>
      <w:proofErr w:type="spellStart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لايحصل</w:t>
      </w:r>
      <w:proofErr w:type="spellEnd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به المقصود </w:t>
      </w:r>
      <w:proofErr w:type="spellStart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ولاينال</w:t>
      </w:r>
      <w:proofErr w:type="spellEnd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به المطلوب.</w:t>
      </w:r>
      <w:r w:rsidR="00D455AF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فتنبهوا عباد الله لمثل هذا وفقني الله وإياكم للأخلاق الطيبة وغفر لنا كل ذنب ومعصية فاستغفروا الله واعلموا أن التائب من الذنب كمن </w:t>
      </w:r>
      <w:proofErr w:type="spellStart"/>
      <w:r w:rsidR="00D455AF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لاذنب</w:t>
      </w:r>
      <w:proofErr w:type="spellEnd"/>
      <w:r w:rsidR="00D455AF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له.</w:t>
      </w:r>
    </w:p>
    <w:p w:rsidR="00D455AF" w:rsidRPr="00935031" w:rsidRDefault="00D455AF" w:rsidP="00186289">
      <w:pPr>
        <w:spacing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  <w:rtl/>
        </w:rPr>
      </w:pP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  <w:rtl/>
        </w:rPr>
        <w:t>الخطبة 2</w:t>
      </w:r>
    </w:p>
    <w:p w:rsidR="00A90514" w:rsidRPr="00935031" w:rsidRDefault="00A90514" w:rsidP="00186289">
      <w:pPr>
        <w:spacing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</w:pP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 xml:space="preserve">عن سعد بن أبي وقَّاص رضي الله عنه أنَّه قال: قال رسول الله صلى الله عليه </w:t>
      </w:r>
      <w:proofErr w:type="spellStart"/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وسلم"</w:t>
      </w:r>
      <w:r w:rsidRPr="00935031">
        <w:rPr>
          <w:rStyle w:val="hadith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التُّؤدة</w:t>
      </w:r>
      <w:proofErr w:type="spellEnd"/>
      <w:r w:rsidRPr="00935031">
        <w:rPr>
          <w:rStyle w:val="hadith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 xml:space="preserve"> في كلِّ شيء خيرٌ إلَّا في عمل الآخرة"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 xml:space="preserve"> لأن الله تعالى قال 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(</w:t>
      </w:r>
      <w:r w:rsidRPr="00935031">
        <w:rPr>
          <w:rStyle w:val="aaya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فَاسْتَبِقُوا الخَيْرَاتِ</w:t>
      </w:r>
      <w:r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) 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–</w:t>
      </w:r>
      <w:r w:rsidRPr="00935031">
        <w:rPr>
          <w:rStyle w:val="apple-converted-space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( </w:t>
      </w:r>
      <w:r w:rsidRPr="00935031">
        <w:rPr>
          <w:rStyle w:val="aaya"/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وَسَارِعُواْ إِلَى مَغْفِرَةٍ مِّن رَّبِّكُمْ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(</w:t>
      </w:r>
      <w:r w:rsidR="00D455AF" w:rsidRPr="00935031">
        <w:rPr>
          <w:rFonts w:asciiTheme="minorBidi" w:hAnsiTheme="minorBidi"/>
          <w:b/>
          <w:bCs/>
          <w:color w:val="000000" w:themeColor="text1"/>
          <w:sz w:val="30"/>
          <w:szCs w:val="30"/>
          <w:rtl/>
        </w:rPr>
        <w:t>.</w:t>
      </w:r>
    </w:p>
    <w:p w:rsidR="00DB1721" w:rsidRPr="00935031" w:rsidRDefault="00D455AF" w:rsidP="00186289">
      <w:pPr>
        <w:spacing w:line="240" w:lineRule="auto"/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</w:pP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 xml:space="preserve">عباد الله </w:t>
      </w:r>
      <w:r w:rsidR="00186289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rtl/>
        </w:rPr>
        <w:t>: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 xml:space="preserve">قدم وفد عبد القيس على النبي صلى الله عليه وسلم ولكن قبل قدومه حصل موقف </w:t>
      </w:r>
      <w:r w:rsidR="00186289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rtl/>
        </w:rPr>
        <w:t>.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و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فد عبد القيس هؤلاء من البحرين ، لبسوا ، وتهيأوا ، ومشوا من الأحساء حتى وصلوا إلى المدينة ، ونزلوا حول المدينة ، فقال لهم أشج عبد القيس : انتظروا ، والبسوا ، وتطيبوا ، واغ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 xml:space="preserve">تسلوا ثم أدخلوا على رسول الله 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صلى الله عليه وسلم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.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قالوا له : ندخل عليه الآن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 .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فأتى بقية الوفد ، ومكث أشج عبد ال</w:t>
      </w:r>
      <w:r w:rsidR="00186289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قيس وحده ، فدخلوا بغبار السفر ،</w:t>
      </w:r>
      <w:r w:rsidR="00186289" w:rsidRPr="00935031">
        <w:rPr>
          <w:rFonts w:asciiTheme="minorBidi" w:hAnsiTheme="minorBidi" w:hint="cs"/>
          <w:b/>
          <w:bCs/>
          <w:color w:val="000000" w:themeColor="text1"/>
          <w:sz w:val="30"/>
          <w:szCs w:val="30"/>
          <w:shd w:val="clear" w:color="auto" w:fill="FFFFFF"/>
          <w:rtl/>
        </w:rPr>
        <w:t xml:space="preserve"> 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وشعث السفر ، وعدم ترتيب السفر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 .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</w:rPr>
        <w:br/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وأما أشج عبد القيس ، فخرج إلى نخلة هناك ، واغتسل ، ثم لبس ثيابه ، ثم تعمم ، ثم تطيب ، ثم أخذ عصاه بيده ، ثم أتى ، ودخل المسجد ، ورسول الله ( صلى الله عليه وسلم ) جالس مع الناس والوفد قد سبقه ، فأخذ يلمحه ( صلى الله عليه وسلم ) خطوة خطَوة ، فتقدم الأشج فجلس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 .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فالتفت إليه صلى الله عليه وسلم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 xml:space="preserve"> وقال : 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"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 xml:space="preserve"> إن فيك خصلتين يحبهما الله : الحلم والأناة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"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>.</w:t>
      </w:r>
      <w:r w:rsidR="00186289" w:rsidRPr="00935031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قال : يا رسول الله ، أخلقان جبلني الله عليهما أم تحليت بهما ؟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</w:rPr>
        <w:br/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 xml:space="preserve">قال : 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"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 xml:space="preserve"> بل جبلك الله عليهما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"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 .</w:t>
      </w:r>
      <w:r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ف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rtl/>
        </w:rPr>
        <w:t>قال : الحمد لله الذي جبلني على خلق يحبه الله ورسوله</w:t>
      </w:r>
      <w:r w:rsidR="00DB1721" w:rsidRPr="00935031"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 .</w:t>
      </w:r>
    </w:p>
    <w:sectPr w:rsidR="00DB1721" w:rsidRPr="00935031" w:rsidSect="005F47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B5"/>
    <w:rsid w:val="00013A3C"/>
    <w:rsid w:val="00186289"/>
    <w:rsid w:val="003E038A"/>
    <w:rsid w:val="003E7EB0"/>
    <w:rsid w:val="004C7FD8"/>
    <w:rsid w:val="005F4720"/>
    <w:rsid w:val="00600BE1"/>
    <w:rsid w:val="00935031"/>
    <w:rsid w:val="0099494B"/>
    <w:rsid w:val="00A90514"/>
    <w:rsid w:val="00C740B5"/>
    <w:rsid w:val="00D455AF"/>
    <w:rsid w:val="00D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40B5"/>
  </w:style>
  <w:style w:type="character" w:styleId="Hyperlink">
    <w:name w:val="Hyperlink"/>
    <w:basedOn w:val="a0"/>
    <w:uiPriority w:val="99"/>
    <w:semiHidden/>
    <w:unhideWhenUsed/>
    <w:rsid w:val="00600BE1"/>
    <w:rPr>
      <w:color w:val="0000FF"/>
      <w:u w:val="single"/>
    </w:rPr>
  </w:style>
  <w:style w:type="character" w:customStyle="1" w:styleId="hadith">
    <w:name w:val="hadith"/>
    <w:basedOn w:val="a0"/>
    <w:rsid w:val="00A90514"/>
  </w:style>
  <w:style w:type="character" w:customStyle="1" w:styleId="aaya">
    <w:name w:val="aaya"/>
    <w:basedOn w:val="a0"/>
    <w:rsid w:val="00A90514"/>
  </w:style>
  <w:style w:type="paragraph" w:styleId="a3">
    <w:name w:val="Balloon Text"/>
    <w:basedOn w:val="a"/>
    <w:link w:val="Char"/>
    <w:uiPriority w:val="99"/>
    <w:semiHidden/>
    <w:unhideWhenUsed/>
    <w:rsid w:val="0093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40B5"/>
  </w:style>
  <w:style w:type="character" w:styleId="Hyperlink">
    <w:name w:val="Hyperlink"/>
    <w:basedOn w:val="a0"/>
    <w:uiPriority w:val="99"/>
    <w:semiHidden/>
    <w:unhideWhenUsed/>
    <w:rsid w:val="00600BE1"/>
    <w:rPr>
      <w:color w:val="0000FF"/>
      <w:u w:val="single"/>
    </w:rPr>
  </w:style>
  <w:style w:type="character" w:customStyle="1" w:styleId="hadith">
    <w:name w:val="hadith"/>
    <w:basedOn w:val="a0"/>
    <w:rsid w:val="00A90514"/>
  </w:style>
  <w:style w:type="character" w:customStyle="1" w:styleId="aaya">
    <w:name w:val="aaya"/>
    <w:basedOn w:val="a0"/>
    <w:rsid w:val="00A90514"/>
  </w:style>
  <w:style w:type="paragraph" w:styleId="a3">
    <w:name w:val="Balloon Text"/>
    <w:basedOn w:val="a"/>
    <w:link w:val="Char"/>
    <w:uiPriority w:val="99"/>
    <w:semiHidden/>
    <w:unhideWhenUsed/>
    <w:rsid w:val="0093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3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islamweb.net/newlibrary/display_book.php?idfrom=996&amp;idto=996&amp;bk_no=49&amp;ID=1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rary.islamweb.net/newlibrary/display_book.php?idfrom=2324&amp;idto=2324&amp;bk_no=48&amp;ID=175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rary.islamweb.net/newlibrary/showalam.php?ids=14468" TargetMode="External"/><Relationship Id="rId11" Type="http://schemas.openxmlformats.org/officeDocument/2006/relationships/hyperlink" Target="http://library.islamweb.net/newlibrary/display_book.php?flag=1&amp;bk_no=0&amp;ID=725" TargetMode="External"/><Relationship Id="rId5" Type="http://schemas.openxmlformats.org/officeDocument/2006/relationships/hyperlink" Target="http://library.islamweb.net/newlibrary/display_book.php?idfrom=2324&amp;idto=2324&amp;bk_no=48&amp;ID=1759" TargetMode="External"/><Relationship Id="rId10" Type="http://schemas.openxmlformats.org/officeDocument/2006/relationships/hyperlink" Target="http://library.islamweb.net/newlibrary/showalam.php?ids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islamweb.net/newlibrary/display_book.php?idfrom=996&amp;idto=996&amp;bk_no=49&amp;ID=1015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Hasib</dc:creator>
  <cp:lastModifiedBy>Hasib</cp:lastModifiedBy>
  <cp:revision>6</cp:revision>
  <cp:lastPrinted>2015-07-21T15:27:00Z</cp:lastPrinted>
  <dcterms:created xsi:type="dcterms:W3CDTF">2015-07-21T14:16:00Z</dcterms:created>
  <dcterms:modified xsi:type="dcterms:W3CDTF">2015-07-21T15:48:00Z</dcterms:modified>
</cp:coreProperties>
</file>