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0" w:rsidRPr="00096B20" w:rsidRDefault="00096B20" w:rsidP="00B81F39">
      <w:pPr>
        <w:spacing w:before="150" w:after="150" w:line="240" w:lineRule="auto"/>
        <w:jc w:val="both"/>
        <w:outlineLvl w:val="5"/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u w:val="single"/>
          <w:rtl/>
          <w:lang w:bidi="ar"/>
        </w:rPr>
      </w:pPr>
      <w:bookmarkStart w:id="0" w:name="_GoBack"/>
      <w:r w:rsidRPr="00096B20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u w:val="single"/>
          <w:rtl/>
          <w:lang w:bidi="ar"/>
        </w:rPr>
        <w:t>الخطبة الثانية في رمضان                                          سامي ضيف الله البشير</w:t>
      </w:r>
    </w:p>
    <w:bookmarkEnd w:id="0"/>
    <w:p w:rsidR="00BD14D8" w:rsidRPr="00BD14D8" w:rsidRDefault="00B81F39" w:rsidP="00B81F39">
      <w:pPr>
        <w:spacing w:before="150" w:after="150" w:line="240" w:lineRule="auto"/>
        <w:jc w:val="both"/>
        <w:outlineLvl w:val="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bidi="ar"/>
        </w:rPr>
      </w:pPr>
      <w:r w:rsidRPr="00BF30B2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bidi="ar"/>
        </w:rPr>
        <w:t>عباد الله :</w:t>
      </w:r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>اقرأوا القرآن فنحن في شهر القرآن اقرأوا ولا</w:t>
      </w:r>
      <w:r w:rsidRPr="00BF30B2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bidi="ar"/>
        </w:rPr>
        <w:t xml:space="preserve"> </w:t>
      </w:r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يغلبنكم الشيطان اقرأوا واضبطوا وقتكم ونظموا ساعاتكم واستفيدوا من </w:t>
      </w:r>
      <w:r w:rsidRPr="00BF30B2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bidi="ar"/>
        </w:rPr>
        <w:t>أيام هذا الشهر فإنها معدودة كما أخبرنا ربنا</w:t>
      </w:r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 ، </w:t>
      </w:r>
      <w:r w:rsidRPr="00BF30B2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bidi="ar"/>
        </w:rPr>
        <w:t xml:space="preserve">اقرأوا وتحملوا مشقة القراءة فقد </w:t>
      </w:r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قال صلى الله عليه وسلم "مثل الذي يقرأ القرآن ، وهو حافظ له ، مع السفرة الكرام البررة ، ومثل الذي يقرأ القرآن، وهو </w:t>
      </w:r>
      <w:proofErr w:type="spellStart"/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>يتعاهده</w:t>
      </w:r>
      <w:proofErr w:type="spellEnd"/>
      <w:r w:rsidR="00BD14D8"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 ، وهو عليه شديد ، فله أجران " متفق عليه</w:t>
      </w:r>
    </w:p>
    <w:p w:rsidR="00BD14D8" w:rsidRPr="00BF30B2" w:rsidRDefault="00BD14D8" w:rsidP="00B81F39">
      <w:pPr>
        <w:pStyle w:val="detailfont"/>
        <w:bidi/>
        <w:jc w:val="both"/>
        <w:outlineLvl w:val="5"/>
        <w:rPr>
          <w:rFonts w:asciiTheme="minorBidi" w:hAnsiTheme="minorBidi" w:cstheme="minorBidi"/>
          <w:b/>
          <w:bCs/>
          <w:color w:val="000000" w:themeColor="text1"/>
          <w:rtl/>
        </w:rPr>
      </w:pPr>
      <w:r w:rsidRPr="00BF30B2">
        <w:rPr>
          <w:rFonts w:asciiTheme="minorBidi" w:hAnsiTheme="minorBidi" w:cstheme="minorBidi"/>
          <w:b/>
          <w:bCs/>
          <w:color w:val="000000" w:themeColor="text1"/>
          <w:rtl/>
        </w:rPr>
        <w:t xml:space="preserve">عباد الله :رمضان فرصة للإصلاح وتهذيب النفوس . اعلموا عباد الله أن التهاجر و الخصام يسبب عدم المغفرة ، فقد أخرج مسلم في صحيحه عن أبي هريرة أن رسول الله صلى الله عليه وسلم قال: "تفتح أبواب الجنة يوم الاثنين والخميس فيغفر لكل عبد لا يشرك بالله شيئا إلا رجلا كانت بينه وبين أخيه شحناء، فيقال: انظروا هذين حتى يصطلحا". ثم ألا تطع نبيك صلى الله عليه وسلم أيها المخاصم والذي تهجر اخاك المسلم لأن صلى الله عليه وسلم قال: "لا يحل لمسلم أن يهجر أخاه فوق ثلاث ليال، يلتقيان فيعرض هذا ويعرض هذا، وخيرهما الذي يبدأ بالسلام." عباد الله هل تعلمون ان هناك عمل أفضل من درجة الصيام والصلاة ؟ قال صلى الله عليه وسلم" </w:t>
      </w:r>
      <w:r w:rsidRPr="00BF30B2">
        <w:rPr>
          <w:rFonts w:asciiTheme="minorBidi" w:hAnsiTheme="minorBidi" w:cstheme="minorBidi"/>
          <w:b/>
          <w:bCs/>
          <w:color w:val="000000" w:themeColor="text1"/>
          <w:rtl/>
          <w:lang w:bidi="ar"/>
        </w:rPr>
        <w:t xml:space="preserve">ألا أُخبركُم بأفضلَ من درجةِ الصيامِ والصلاةِ والصدقةِ قالوا بلى قال إصلاحُ ذاتِ البَيْنِ فإنَّ فسادَ ذاتِ البَيْنِ هي الحالقةُ" </w:t>
      </w:r>
      <w:r w:rsidRPr="00BF30B2">
        <w:rPr>
          <w:rFonts w:asciiTheme="minorBidi" w:hAnsiTheme="minorBidi" w:cstheme="minorBidi"/>
          <w:b/>
          <w:bCs/>
          <w:color w:val="000000" w:themeColor="text1"/>
          <w:rtl/>
        </w:rPr>
        <w:t>قال المناوي: "إياكم وسوء ذات البين" أي التسبب في المخاصمة والمشاجرة بين اثنين، أو قبيلتين بحيث يحصل بينهما فرقة أو فساد، فإنها أي: الفعلة أو الخصلة المذكورة، الحالقة أي   تحلق الدين</w:t>
      </w:r>
      <w:r w:rsidR="00B81F39" w:rsidRPr="00BF30B2">
        <w:rPr>
          <w:rFonts w:asciiTheme="minorBidi" w:hAnsiTheme="minorBidi" w:cstheme="minorBidi" w:hint="cs"/>
          <w:b/>
          <w:bCs/>
          <w:color w:val="000000" w:themeColor="text1"/>
          <w:rtl/>
        </w:rPr>
        <w:t>.</w:t>
      </w:r>
    </w:p>
    <w:p w:rsidR="006163D0" w:rsidRPr="00BF30B2" w:rsidRDefault="00BD14D8" w:rsidP="00B81F39">
      <w:pPr>
        <w:spacing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أيها الناس التراويح نصف ساعة ، عبادة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تذلل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غفران ذنوب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مشاركة المؤمنين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الاقبال على الله ، كيف لعاقل أن يفرط بها ، أيها المفرطون عودوا الى الله التحقوا بصفوف المصلين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لايغلبنكم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الشيطان والهوى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لايغلبنكم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الشيطان والهوى ف</w:t>
      </w:r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إن الشيطان يزين لك ذلك الوقت بالملهيات والمغريات، </w:t>
      </w:r>
      <w:proofErr w:type="spellStart"/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ووالله</w:t>
      </w:r>
      <w:proofErr w:type="spellEnd"/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اني لكم ناصح ، ألم يقل النبي صلى الله عليه وسلم لرجل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رجل يقول للنبي صلى الله عليه وسلم " أسألك مرافقتك في الجنة " فقال له خليل الله " أعني على نفسك بكثرة السجو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د" رواه مسلم. أي إيمان تتحدث به</w:t>
      </w:r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أيها المفرط ونفسك تكره الوقوف بين يدي الله وجسمك السليم يتملل ويتكاسل وهواك يردك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عن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مساجد الله</w:t>
      </w:r>
      <w:r w:rsidR="006163D0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؟ أي إيمان هذا وقد قال الله تعالى (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إِنَّمَا يَعْمُرُ مَسَاجِدَ اللَّهِ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مَنْ آمَنَ بِاللَّهِ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وَالْيَوْمِ الْآخِرِ وَأَقَامَ الصَّلَاةَ وَآتَى الزَّكَاةَ وَلَمْ يَخْشَ إِلَّا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اللَّهَ ۖ</w:t>
      </w:r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6163D0" w:rsidRPr="00BF30B2">
        <w:rPr>
          <w:rFonts w:asciiTheme="minorBidi" w:hAnsiTheme="minorBidi"/>
          <w:b/>
          <w:bCs/>
          <w:vanish/>
          <w:color w:val="000000" w:themeColor="text1"/>
          <w:sz w:val="24"/>
          <w:szCs w:val="24"/>
        </w:rPr>
        <w:br/>
      </w:r>
      <w:proofErr w:type="spellStart"/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فَعَسَىٰ</w:t>
      </w:r>
      <w:proofErr w:type="spellEnd"/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أُولَٰئِكَ</w:t>
      </w:r>
      <w:proofErr w:type="spellEnd"/>
      <w:r w:rsidR="006163D0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أَنْ يَكُونُوا مِنَ الْمُهْتَدِينَ) هل تعمر مساجد الله بالذهاب اليها لتكون من المصلين المهتدين. اني والله للمفرطين ناصح ولفعلهم متحسر.</w:t>
      </w:r>
    </w:p>
    <w:p w:rsidR="006163D0" w:rsidRPr="00BF30B2" w:rsidRDefault="006163D0" w:rsidP="00F839AB">
      <w:pPr>
        <w:spacing w:before="150" w:after="150" w:line="240" w:lineRule="auto"/>
        <w:jc w:val="both"/>
        <w:outlineLvl w:val="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bidi="ar"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أيها الناس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لاينبغي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أن يكون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حال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المر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ء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قبل الصوم مثل ايام رمضان لأن النبي صلى الله عليه وسلم يقول "</w:t>
      </w:r>
      <w:r w:rsidRPr="00BF30B2">
        <w:rPr>
          <w:rStyle w:val="edit-title"/>
          <w:rFonts w:asciiTheme="minorBidi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 </w:t>
      </w:r>
      <w:r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ويُنادِي مُنادٍ كلَّ ليلةٍ : يا باغِيَ الخيرِ هَلُمَّ ، </w:t>
      </w:r>
      <w:proofErr w:type="spellStart"/>
      <w:r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>ويا</w:t>
      </w:r>
      <w:proofErr w:type="spellEnd"/>
      <w:r w:rsidRPr="00BF30B2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 باغِيَ الشَّرِّ أقصِرْ" </w:t>
      </w:r>
      <w:r w:rsidR="00B81F39" w:rsidRPr="00BF30B2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bidi="ar"/>
        </w:rPr>
        <w:t xml:space="preserve"> </w:t>
      </w:r>
    </w:p>
    <w:p w:rsidR="00014629" w:rsidRPr="00BF30B2" w:rsidRDefault="006163D0" w:rsidP="00F839AB">
      <w:pPr>
        <w:spacing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أيها المدخن رمضان فرصة عظيمة فحاول أن تتبرأ من هذا المنكر وادع الله عند افطارك وسحورك </w:t>
      </w:r>
      <w:r w:rsidR="00F839AB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أن يجنبك هذا المنكر لتسلم من الذنوب وتسلم صحتك ويسلم مالك ويسلم أولادك ويسلم مجتمعك وتسلم ملابسك وغطاؤك ومركبك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وأناملك </w:t>
      </w:r>
      <w:r w:rsidR="00F839AB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من تلك الروائح الخبيثة.</w:t>
      </w:r>
    </w:p>
    <w:p w:rsidR="006163D0" w:rsidRPr="00BF30B2" w:rsidRDefault="00F839AB" w:rsidP="00F839AB">
      <w:pPr>
        <w:spacing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أقول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ماسمعتم</w:t>
      </w:r>
      <w:proofErr w:type="spellEnd"/>
    </w:p>
    <w:p w:rsidR="00F839AB" w:rsidRPr="00BF30B2" w:rsidRDefault="00F839AB" w:rsidP="00F839AB">
      <w:pPr>
        <w:spacing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</w:rPr>
        <w:t>الخطبة2</w:t>
      </w:r>
    </w:p>
    <w:p w:rsidR="00F839AB" w:rsidRPr="00BF30B2" w:rsidRDefault="00F839AB" w:rsidP="00BF30B2">
      <w:pPr>
        <w:spacing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تستقبل سطوح بعض منازلنا منكرات جمة بأطباق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فضائية،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أرسل إلينا عن طريقها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مايزعزع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الإيمان وينقضه عروة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عروة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بمناظر تعرضها قنوات تجيش الجيوش وتستنفر القوى لعرض كل خبيث في شهر الخير </w:t>
      </w:r>
      <w:r w:rsidR="00B81F39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،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قنوات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لاتخشى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الله بل وتحارب الله ورسوله بمسلسلات تخل </w:t>
      </w:r>
      <w:r w:rsidR="00BF30B2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في العقيدة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والاستهزاء بالدعاة المصلحين ، ألم يقل الله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ياعباد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الله اسمعوا وأنتم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تقرأون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سورة التوبة يقول تعالى (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وَلَئِنْ سَأَلْتَهُمْ لَيَقُولُنَّ إِنَّمَا كُنَّا نَخُوضُ وَنَلْعَبُ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قُلْ أَبِاللَّهِ وَآيَاتِهِ وَرَسُولِهِ كُنْتُمْ تَسْتَهْزِئُونَ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(</w:t>
      </w:r>
      <w:r w:rsidRPr="00BF30B2">
        <w:rPr>
          <w:rFonts w:asciiTheme="minorBidi" w:hAnsiTheme="minorBidi"/>
          <w:b/>
          <w:bCs/>
          <w:vanish/>
          <w:color w:val="000000" w:themeColor="text1"/>
          <w:sz w:val="24"/>
          <w:szCs w:val="24"/>
        </w:rPr>
        <w:br/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65) 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لا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تَعْتَذِرُوا قَدْ كَفَرْتُمْ بَعْدَ إِيمَانِكُمْ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) لذلك عد العلماء نواقض الاسلام عشرة وذكروا منها 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من استهزأ بشيء من دين الرسول صلى الله عليه وسلم أو ثوابه أو عقابه كفر. </w:t>
      </w:r>
      <w:proofErr w:type="spellStart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ولايقع</w:t>
      </w:r>
      <w:proofErr w:type="spellEnd"/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الكفر على شخص بعينه حتى تنتفي الموانع وتنطبق الشروط عليه</w:t>
      </w:r>
      <w:r w:rsidR="00B81F39"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>.</w:t>
      </w:r>
      <w:r w:rsidRPr="00BF30B2">
        <w:rPr>
          <w:rStyle w:val="st1"/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ناهيك عما تعرضه تلك القنوات من مناظر تزني بها الانظار بالنظر اليها فقد قال خليل الله " والعين تزني وزناها النظر" وكيف لعاقل ثم كيف لعاقل ثم كيف لغيور أن يترك تلك القنوات بشرها 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في منزله بين أبنائه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؟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أي غيرة لرجل يدع زوجته وابنته تنظر لذلك الشاب الوسيم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يتغزل بتلك الفتاة ؟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بل وهذا الرجل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بين أبنائه وزوجته </w:t>
      </w:r>
      <w:proofErr w:type="spellStart"/>
      <w:r w:rsidR="00BF30B2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ينظر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للعرايا</w:t>
      </w:r>
      <w:proofErr w:type="spellEnd"/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و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قد مات الحياء ثم مات الحياء ثم مات الحياء، أفيقوا </w:t>
      </w:r>
      <w:proofErr w:type="spellStart"/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ياعباد</w:t>
      </w:r>
      <w:proofErr w:type="spellEnd"/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الله. ولكن الحق يعلو </w:t>
      </w:r>
      <w:proofErr w:type="spellStart"/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ولايعلى</w:t>
      </w:r>
      <w:proofErr w:type="spellEnd"/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عليه ولابد للحق أن ينتصر ويموت الباطل ويندحر . يريدون بلادنا تعج بالفساد في شوارعها فما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لهم سبيل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إلا عن طريق تلك القنوات التلفزيونية 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lastRenderedPageBreak/>
        <w:t xml:space="preserve">والصحف والمجلات </w:t>
      </w:r>
      <w:r w:rsidR="00BF30B2" w:rsidRPr="00BF30B2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يبثون سمومهم </w:t>
      </w:r>
      <w:r w:rsidR="00B81F39" w:rsidRPr="00BF30B2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محاولين التسلل بكل ما أوتوا من قوة ، لكن رجال البلاد رجال حملوا هم الدين وجعلوا القرآن دستورهم نسأل ان يحفظ بلادنا وحكامنا ويدحر شياطين الانس والجن.</w:t>
      </w:r>
    </w:p>
    <w:sectPr w:rsidR="00F839AB" w:rsidRPr="00BF30B2" w:rsidSect="005F47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29"/>
    <w:rsid w:val="00014629"/>
    <w:rsid w:val="00096B20"/>
    <w:rsid w:val="005F4720"/>
    <w:rsid w:val="006163D0"/>
    <w:rsid w:val="00B81F39"/>
    <w:rsid w:val="00BD14D8"/>
    <w:rsid w:val="00BF30B2"/>
    <w:rsid w:val="00CF3100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-title">
    <w:name w:val="edit-title"/>
    <w:basedOn w:val="a0"/>
    <w:rsid w:val="00BD14D8"/>
  </w:style>
  <w:style w:type="character" w:customStyle="1" w:styleId="search-keys1">
    <w:name w:val="search-keys1"/>
    <w:basedOn w:val="a0"/>
    <w:rsid w:val="00BD14D8"/>
    <w:rPr>
      <w:color w:val="FF0000"/>
    </w:rPr>
  </w:style>
  <w:style w:type="paragraph" w:customStyle="1" w:styleId="detailfont">
    <w:name w:val="detailfont"/>
    <w:basedOn w:val="a"/>
    <w:rsid w:val="00BD14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61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-title">
    <w:name w:val="edit-title"/>
    <w:basedOn w:val="a0"/>
    <w:rsid w:val="00BD14D8"/>
  </w:style>
  <w:style w:type="character" w:customStyle="1" w:styleId="search-keys1">
    <w:name w:val="search-keys1"/>
    <w:basedOn w:val="a0"/>
    <w:rsid w:val="00BD14D8"/>
    <w:rPr>
      <w:color w:val="FF0000"/>
    </w:rPr>
  </w:style>
  <w:style w:type="paragraph" w:customStyle="1" w:styleId="detailfont">
    <w:name w:val="detailfont"/>
    <w:basedOn w:val="a"/>
    <w:rsid w:val="00BD14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61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137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083">
                  <w:marLeft w:val="0"/>
                  <w:marRight w:val="135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4</cp:revision>
  <cp:lastPrinted>2015-06-25T23:36:00Z</cp:lastPrinted>
  <dcterms:created xsi:type="dcterms:W3CDTF">2015-06-25T22:41:00Z</dcterms:created>
  <dcterms:modified xsi:type="dcterms:W3CDTF">2015-07-21T15:48:00Z</dcterms:modified>
</cp:coreProperties>
</file>