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454" w:rsidRPr="00814454" w:rsidRDefault="00814454" w:rsidP="00814454">
      <w:pPr>
        <w:jc w:val="right"/>
        <w:rPr>
          <w:rFonts w:ascii="Traditional Arabic" w:hAnsi="Traditional Arabic" w:cs="Traditional Arabic" w:hint="cs"/>
          <w:b/>
          <w:bCs/>
          <w:sz w:val="36"/>
          <w:szCs w:val="36"/>
          <w:rtl/>
        </w:rPr>
      </w:pPr>
      <w:bookmarkStart w:id="0" w:name="_GoBack"/>
      <w:bookmarkEnd w:id="0"/>
    </w:p>
    <w:p w:rsidR="00814454" w:rsidRPr="00814454" w:rsidRDefault="00814454" w:rsidP="00814454">
      <w:pPr>
        <w:bidi/>
        <w:jc w:val="center"/>
        <w:rPr>
          <w:rFonts w:ascii="Traditional Arabic" w:hAnsi="Traditional Arabic" w:cs="Traditional Arabic"/>
          <w:b/>
          <w:bCs/>
          <w:color w:val="FF0000"/>
          <w:sz w:val="36"/>
          <w:szCs w:val="36"/>
          <w:rtl/>
        </w:rPr>
      </w:pPr>
      <w:r w:rsidRPr="00814454">
        <w:rPr>
          <w:rFonts w:ascii="Traditional Arabic" w:hAnsi="Traditional Arabic" w:cs="Traditional Arabic"/>
          <w:b/>
          <w:bCs/>
          <w:color w:val="FF0000"/>
          <w:sz w:val="36"/>
          <w:szCs w:val="36"/>
          <w:rtl/>
        </w:rPr>
        <w:t>بَابُ اَلنَّعْت</w:t>
      </w:r>
    </w:p>
    <w:p w:rsidR="00814454" w:rsidRPr="00814454" w:rsidRDefault="00814454" w:rsidP="00814454">
      <w:pPr>
        <w:jc w:val="right"/>
        <w:rPr>
          <w:rFonts w:ascii="Traditional Arabic" w:hAnsi="Traditional Arabic" w:cs="Traditional Arabic"/>
          <w:b/>
          <w:bCs/>
          <w:sz w:val="36"/>
          <w:szCs w:val="36"/>
          <w:rtl/>
          <w:lang w:val="en-US" w:bidi="ar-MA"/>
        </w:rPr>
      </w:pPr>
    </w:p>
    <w:p w:rsidR="00814454" w:rsidRPr="00814454" w:rsidRDefault="00814454" w:rsidP="00814454">
      <w:pPr>
        <w:jc w:val="right"/>
        <w:rPr>
          <w:rFonts w:ascii="Traditional Arabic" w:hAnsi="Traditional Arabic" w:cs="Traditional Arabic"/>
          <w:b/>
          <w:bCs/>
          <w:sz w:val="36"/>
          <w:szCs w:val="36"/>
          <w:rtl/>
          <w:lang w:bidi="ar-MA"/>
        </w:rPr>
      </w:pPr>
      <w:r w:rsidRPr="00814454">
        <w:rPr>
          <w:rFonts w:ascii="Traditional Arabic" w:hAnsi="Traditional Arabic" w:cs="Traditional Arabic"/>
          <w:b/>
          <w:bCs/>
          <w:sz w:val="36"/>
          <w:szCs w:val="36"/>
          <w:rtl/>
          <w:lang w:bidi="ar-MA"/>
        </w:rPr>
        <w:t xml:space="preserve">بعد أن أنهى المصنف الأنواع الأولى من المرفوعات انتقل رحمه الله تعالى إلى بيان التوابع، فبدأ بباب النعت. والتوابع جمع تابع و سُميت بذلك لأن كل نوع من هذه الأنواع الأربعة تابع لمتبوعه مشارك لما قبله في إعرابه و ليس حالا و لا تمييزا و هذا هو تعريف التابع. فإذا كان المتبوع مرفوعا كان التابع مرفوعا و إذا كان منصوبا كان التابع منصوبا و هكذا .. فيشاركه في حكم الإعراب، وأنواع التوابع أربعة: </w:t>
      </w:r>
    </w:p>
    <w:p w:rsidR="00814454" w:rsidRPr="00814454" w:rsidRDefault="00814454" w:rsidP="00814454">
      <w:pPr>
        <w:jc w:val="right"/>
        <w:rPr>
          <w:rFonts w:ascii="Traditional Arabic" w:hAnsi="Traditional Arabic" w:cs="Traditional Arabic"/>
          <w:b/>
          <w:bCs/>
          <w:sz w:val="36"/>
          <w:szCs w:val="36"/>
          <w:rtl/>
          <w:lang w:bidi="ar-MA"/>
        </w:rPr>
      </w:pPr>
      <w:r w:rsidRPr="00814454">
        <w:rPr>
          <w:rFonts w:ascii="Traditional Arabic" w:hAnsi="Traditional Arabic" w:cs="Traditional Arabic"/>
          <w:b/>
          <w:bCs/>
          <w:sz w:val="36"/>
          <w:szCs w:val="36"/>
          <w:rtl/>
          <w:lang w:bidi="ar-MA"/>
        </w:rPr>
        <w:t>1-النعت، 2- العطف، 3-التوكيد، 4-البدل. و منهم من يجعلها خمسة فيقول نعت وعطف بيان و توكيد و بدل و عطف نسق لكن الأقرب أنها أربعة أنواع.</w:t>
      </w:r>
    </w:p>
    <w:p w:rsidR="00814454" w:rsidRPr="00814454" w:rsidRDefault="00814454" w:rsidP="00814454">
      <w:pPr>
        <w:jc w:val="right"/>
        <w:rPr>
          <w:rFonts w:ascii="Traditional Arabic" w:hAnsi="Traditional Arabic" w:cs="Traditional Arabic"/>
          <w:b/>
          <w:bCs/>
          <w:sz w:val="36"/>
          <w:szCs w:val="36"/>
          <w:rtl/>
          <w:lang w:val="en-US" w:bidi="ar-MA"/>
        </w:rPr>
      </w:pPr>
    </w:p>
    <w:p w:rsidR="00814454" w:rsidRPr="00814454" w:rsidRDefault="00814454" w:rsidP="00814454">
      <w:pPr>
        <w:jc w:val="right"/>
        <w:rPr>
          <w:rFonts w:ascii="Traditional Arabic" w:hAnsi="Traditional Arabic" w:cs="Traditional Arabic"/>
          <w:b/>
          <w:bCs/>
          <w:color w:val="0000FF"/>
          <w:sz w:val="36"/>
          <w:szCs w:val="36"/>
          <w:rtl/>
          <w:lang w:val="en-US" w:eastAsia="ar-SA"/>
        </w:rPr>
      </w:pPr>
      <w:r w:rsidRPr="00814454">
        <w:rPr>
          <w:rFonts w:ascii="Traditional Arabic" w:hAnsi="Traditional Arabic" w:cs="Traditional Arabic"/>
          <w:b/>
          <w:bCs/>
          <w:color w:val="0000FF"/>
          <w:sz w:val="36"/>
          <w:szCs w:val="36"/>
          <w:rtl/>
          <w:lang w:val="en-US" w:eastAsia="ar-SA"/>
        </w:rPr>
        <w:t xml:space="preserve"> (اَلنَّعْتُ تَابِعٌ لِلْمَنْعُوتِ فِي رَفْعِهِ وَنَصْبِهِ وَخَفْضِهِ، وَتَعْرِيفِهِ وَتَنْكِيرِهِ; تَقُولُ: قَامَ زَيْدٌ اَلْعَاقِلُ، وَرَأَيْتُ زَيْدًا اَلْعَاقِلَ، وَمَرَرْتُ بِزَيْدٍ اَلْعَاقِلِ). </w:t>
      </w:r>
    </w:p>
    <w:p w:rsidR="00814454" w:rsidRPr="00814454" w:rsidRDefault="00814454" w:rsidP="00814454">
      <w:pPr>
        <w:jc w:val="right"/>
        <w:rPr>
          <w:rFonts w:ascii="Traditional Arabic" w:hAnsi="Traditional Arabic" w:cs="Traditional Arabic"/>
          <w:b/>
          <w:bCs/>
          <w:sz w:val="36"/>
          <w:szCs w:val="36"/>
          <w:rtl/>
          <w:lang w:bidi="ar-MA"/>
        </w:rPr>
      </w:pPr>
      <w:r w:rsidRPr="00814454">
        <w:rPr>
          <w:rFonts w:ascii="Traditional Arabic" w:hAnsi="Traditional Arabic" w:cs="Traditional Arabic"/>
          <w:b/>
          <w:bCs/>
          <w:sz w:val="36"/>
          <w:szCs w:val="36"/>
          <w:rtl/>
          <w:lang w:bidi="ar-MA"/>
        </w:rPr>
        <w:t xml:space="preserve">بدأ المصنف ببيان النوع الأول فعرف النعت بحكمه وقال: (تابع للمنعوت في رفعه ونصبه وخفضه). فيتبعه في الرفع والنصب والخفض فإذا كان المنعوت مرفوعا كان النعت مرفوعا أيضا وهكذا. ومن النحاة من يسميه باب الصفة والمعنى واحد و لا مشاحة في الاصطلاح يعني سواء سمينا ذلك باب النعت أو باب الصفة فكل ذلك جائز لأن كلا المعنيين يصدق عليه ولا تناف بينهما. ومن النحاة من يعرفه بحقيقته فيقول: (هو التابع المبين معنى متبوعه). يعني أن النعت يبين معنى هاما في المنعوت يحصل به الخصوصية والتميز. والحاصل أن النعت يتبع منعوته في الإعراب مبين لماهيته كما مثل المصنف بزيد العاقل فالعقل صفة لزيد تبينه عن زيد السفيه وغيره. </w:t>
      </w:r>
    </w:p>
    <w:p w:rsidR="00814454" w:rsidRPr="00814454" w:rsidRDefault="00814454" w:rsidP="00814454">
      <w:pPr>
        <w:jc w:val="right"/>
        <w:rPr>
          <w:rFonts w:ascii="Traditional Arabic" w:hAnsi="Traditional Arabic" w:cs="Traditional Arabic"/>
          <w:b/>
          <w:bCs/>
          <w:sz w:val="36"/>
          <w:szCs w:val="36"/>
          <w:rtl/>
          <w:lang w:val="en-US" w:bidi="ar-MA"/>
        </w:rPr>
      </w:pPr>
    </w:p>
    <w:p w:rsidR="00814454" w:rsidRPr="00814454" w:rsidRDefault="00814454" w:rsidP="00814454">
      <w:pPr>
        <w:bidi/>
        <w:rPr>
          <w:rFonts w:ascii="Traditional Arabic" w:hAnsi="Traditional Arabic" w:cs="Traditional Arabic"/>
          <w:b/>
          <w:bCs/>
          <w:color w:val="800000"/>
          <w:sz w:val="36"/>
          <w:szCs w:val="36"/>
          <w:rtl/>
          <w:lang w:bidi="ar-MA"/>
        </w:rPr>
      </w:pPr>
    </w:p>
    <w:p w:rsidR="00814454" w:rsidRPr="00814454" w:rsidRDefault="00814454" w:rsidP="00814454">
      <w:pPr>
        <w:bidi/>
        <w:rPr>
          <w:rFonts w:ascii="Traditional Arabic" w:hAnsi="Traditional Arabic" w:cs="Traditional Arabic"/>
          <w:b/>
          <w:bCs/>
          <w:color w:val="800000"/>
          <w:sz w:val="36"/>
          <w:szCs w:val="36"/>
          <w:rtl/>
          <w:lang w:bidi="ar-MA"/>
        </w:rPr>
      </w:pPr>
      <w:r w:rsidRPr="00814454">
        <w:rPr>
          <w:rFonts w:ascii="Traditional Arabic" w:hAnsi="Traditional Arabic" w:cs="Traditional Arabic"/>
          <w:b/>
          <w:bCs/>
          <w:color w:val="800000"/>
          <w:sz w:val="36"/>
          <w:szCs w:val="36"/>
          <w:rtl/>
          <w:lang w:bidi="ar-MA"/>
        </w:rPr>
        <w:t>النعت قسمان باعتبار أصله:</w:t>
      </w:r>
    </w:p>
    <w:p w:rsidR="00814454" w:rsidRPr="00814454" w:rsidRDefault="00814454" w:rsidP="00814454">
      <w:pPr>
        <w:jc w:val="right"/>
        <w:rPr>
          <w:rFonts w:ascii="Traditional Arabic" w:hAnsi="Traditional Arabic" w:cs="Traditional Arabic"/>
          <w:b/>
          <w:bCs/>
          <w:sz w:val="36"/>
          <w:szCs w:val="36"/>
          <w:rtl/>
          <w:lang w:bidi="ar-MA"/>
        </w:rPr>
      </w:pPr>
      <w:r w:rsidRPr="00814454">
        <w:rPr>
          <w:rFonts w:ascii="Traditional Arabic" w:hAnsi="Traditional Arabic" w:cs="Traditional Arabic"/>
          <w:b/>
          <w:bCs/>
          <w:color w:val="3366FF"/>
          <w:sz w:val="36"/>
          <w:szCs w:val="36"/>
          <w:rtl/>
        </w:rPr>
        <w:lastRenderedPageBreak/>
        <w:t xml:space="preserve">القسم الأول: أن يكون النعت مشتقا: </w:t>
      </w:r>
      <w:r w:rsidRPr="00814454">
        <w:rPr>
          <w:rFonts w:ascii="Traditional Arabic" w:hAnsi="Traditional Arabic" w:cs="Traditional Arabic"/>
          <w:b/>
          <w:bCs/>
          <w:sz w:val="36"/>
          <w:szCs w:val="36"/>
          <w:rtl/>
          <w:lang w:bidi="ar-MA"/>
        </w:rPr>
        <w:t xml:space="preserve">والمشتق هو ما أُخذ من المصدر و دل على الحدث و صاحب </w:t>
      </w:r>
      <w:r w:rsidRPr="00814454">
        <w:rPr>
          <w:rFonts w:ascii="Traditional Arabic" w:hAnsi="Traditional Arabic" w:cs="Traditional Arabic"/>
          <w:b/>
          <w:bCs/>
          <w:color w:val="000000" w:themeColor="text1"/>
          <w:sz w:val="36"/>
          <w:szCs w:val="36"/>
          <w:rtl/>
          <w:lang w:bidi="ar-MA"/>
        </w:rPr>
        <w:t xml:space="preserve">الحدث. مثل اسم الفاعل. تقول: (هذا رجلٌ ضاربٌ). واسم المفعول. تقول: (هذا عبدٌ مضروبٌ). وصفة المبالغة. تقول: (هذا رجلٌ ضرابٌ). والصفة المشبهة. تقول: (رأيت رجلاً حسنَ الوجه). واسم التفضيل. تقول: (مررتُ برجل أعلمَ منك). </w:t>
      </w:r>
    </w:p>
    <w:p w:rsidR="00814454" w:rsidRPr="00814454" w:rsidRDefault="00814454" w:rsidP="00814454">
      <w:pPr>
        <w:jc w:val="right"/>
        <w:rPr>
          <w:rFonts w:ascii="Traditional Arabic" w:hAnsi="Traditional Arabic" w:cs="Traditional Arabic"/>
          <w:b/>
          <w:bCs/>
          <w:sz w:val="36"/>
          <w:szCs w:val="36"/>
          <w:rtl/>
          <w:lang w:val="en-US" w:bidi="ar-MA"/>
        </w:rPr>
      </w:pPr>
    </w:p>
    <w:p w:rsidR="00814454" w:rsidRPr="00814454" w:rsidRDefault="00814454" w:rsidP="00814454">
      <w:pPr>
        <w:jc w:val="right"/>
        <w:rPr>
          <w:rFonts w:ascii="Traditional Arabic" w:hAnsi="Traditional Arabic" w:cs="Traditional Arabic"/>
          <w:b/>
          <w:bCs/>
          <w:sz w:val="36"/>
          <w:szCs w:val="36"/>
          <w:rtl/>
          <w:lang w:bidi="ar-MA"/>
        </w:rPr>
      </w:pPr>
      <w:r w:rsidRPr="00814454">
        <w:rPr>
          <w:rFonts w:ascii="Traditional Arabic" w:hAnsi="Traditional Arabic" w:cs="Traditional Arabic"/>
          <w:b/>
          <w:bCs/>
          <w:color w:val="3366FF"/>
          <w:sz w:val="36"/>
          <w:szCs w:val="36"/>
          <w:rtl/>
        </w:rPr>
        <w:t xml:space="preserve">القسم الثاني: أن يكون مؤولا بالمشتق: </w:t>
      </w:r>
      <w:r w:rsidRPr="00814454">
        <w:rPr>
          <w:rFonts w:ascii="Traditional Arabic" w:hAnsi="Traditional Arabic" w:cs="Traditional Arabic"/>
          <w:b/>
          <w:bCs/>
          <w:sz w:val="36"/>
          <w:szCs w:val="36"/>
          <w:rtl/>
          <w:lang w:bidi="ar-MA"/>
        </w:rPr>
        <w:t>بمعنى أن يكون جامدا لكنه يفيد معنى المشتق. مثل اسم الإشارة. نحو: (مررت بزيد هذا). واسم الموصول. نحو: (مررت بالذي أكل). وهذا الجامد ليس مشتقًا من مصدر لكن أولناه إلى المشتق فصار في معناه ففي المثل الأول معناه مررت بهذا الحاضر. وفي المثل الثاني معناه مررت بالمعلوم أكله.</w:t>
      </w:r>
    </w:p>
    <w:p w:rsidR="00814454" w:rsidRPr="00814454" w:rsidRDefault="00814454" w:rsidP="00814454">
      <w:pPr>
        <w:jc w:val="right"/>
        <w:rPr>
          <w:rFonts w:ascii="Traditional Arabic" w:hAnsi="Traditional Arabic" w:cs="Traditional Arabic"/>
          <w:b/>
          <w:bCs/>
          <w:color w:val="808000"/>
          <w:sz w:val="36"/>
          <w:szCs w:val="36"/>
          <w:rtl/>
          <w:lang w:val="en-US" w:bidi="ar-MA"/>
        </w:rPr>
      </w:pPr>
    </w:p>
    <w:p w:rsidR="00814454" w:rsidRPr="00814454" w:rsidRDefault="00814454" w:rsidP="00814454">
      <w:pPr>
        <w:jc w:val="center"/>
        <w:rPr>
          <w:rFonts w:ascii="Traditional Arabic" w:hAnsi="Traditional Arabic" w:cs="Traditional Arabic"/>
          <w:b/>
          <w:bCs/>
          <w:sz w:val="36"/>
          <w:szCs w:val="36"/>
          <w:rtl/>
          <w:lang w:val="en-US" w:bidi="ar-MA"/>
        </w:rPr>
      </w:pPr>
    </w:p>
    <w:p w:rsidR="00814454" w:rsidRPr="00814454" w:rsidRDefault="00814454" w:rsidP="00814454">
      <w:pPr>
        <w:jc w:val="right"/>
        <w:rPr>
          <w:rFonts w:ascii="Traditional Arabic" w:hAnsi="Traditional Arabic" w:cs="Traditional Arabic"/>
          <w:b/>
          <w:bCs/>
          <w:color w:val="800000"/>
          <w:sz w:val="36"/>
          <w:szCs w:val="36"/>
          <w:rtl/>
          <w:lang w:bidi="ar-MA"/>
        </w:rPr>
      </w:pPr>
      <w:r w:rsidRPr="00814454">
        <w:rPr>
          <w:rFonts w:ascii="Traditional Arabic" w:hAnsi="Traditional Arabic" w:cs="Traditional Arabic"/>
          <w:b/>
          <w:bCs/>
          <w:color w:val="800000"/>
          <w:sz w:val="36"/>
          <w:szCs w:val="36"/>
          <w:rtl/>
          <w:lang w:bidi="ar-MA"/>
        </w:rPr>
        <w:t>النعت قسمان:</w:t>
      </w:r>
    </w:p>
    <w:p w:rsidR="00814454" w:rsidRPr="00814454" w:rsidRDefault="00814454" w:rsidP="00814454">
      <w:pPr>
        <w:jc w:val="right"/>
        <w:rPr>
          <w:rFonts w:ascii="Traditional Arabic" w:hAnsi="Traditional Arabic" w:cs="Traditional Arabic"/>
          <w:b/>
          <w:bCs/>
          <w:color w:val="800000"/>
          <w:sz w:val="36"/>
          <w:szCs w:val="36"/>
          <w:rtl/>
          <w:lang w:bidi="ar-MA"/>
        </w:rPr>
      </w:pPr>
      <w:r w:rsidRPr="00814454">
        <w:rPr>
          <w:rFonts w:ascii="Traditional Arabic" w:hAnsi="Traditional Arabic" w:cs="Traditional Arabic"/>
          <w:b/>
          <w:bCs/>
          <w:color w:val="3366FF"/>
          <w:sz w:val="36"/>
          <w:szCs w:val="36"/>
          <w:rtl/>
          <w:lang w:bidi="ar-MA"/>
        </w:rPr>
        <w:t>القسم الأول نعت حقيقي</w:t>
      </w:r>
      <w:r w:rsidRPr="00814454">
        <w:rPr>
          <w:rFonts w:ascii="Traditional Arabic" w:hAnsi="Traditional Arabic" w:cs="Traditional Arabic"/>
          <w:b/>
          <w:bCs/>
          <w:sz w:val="36"/>
          <w:szCs w:val="36"/>
          <w:rtl/>
          <w:lang w:bidi="ar-MA"/>
        </w:rPr>
        <w:t>: هو التابع المكمل متبوعه ببيان صفته بمعنى أنه يبين صفة متبوعه. نحو: (مررت بخالد الفقيه ، ومررت بالشيخ الضرير). وسمي حقيقي لأنه يعود إلى المتبوع نفسه.</w:t>
      </w:r>
    </w:p>
    <w:p w:rsidR="00814454" w:rsidRPr="00814454" w:rsidRDefault="00814454" w:rsidP="00814454">
      <w:pPr>
        <w:jc w:val="right"/>
        <w:rPr>
          <w:rFonts w:ascii="Traditional Arabic" w:hAnsi="Traditional Arabic" w:cs="Traditional Arabic"/>
          <w:b/>
          <w:bCs/>
          <w:sz w:val="36"/>
          <w:szCs w:val="36"/>
          <w:rtl/>
          <w:lang w:val="en-US" w:bidi="ar-MA"/>
        </w:rPr>
      </w:pPr>
    </w:p>
    <w:p w:rsidR="00814454" w:rsidRPr="00814454" w:rsidRDefault="00814454" w:rsidP="00814454">
      <w:pPr>
        <w:jc w:val="right"/>
        <w:rPr>
          <w:rFonts w:ascii="Traditional Arabic" w:hAnsi="Traditional Arabic" w:cs="Traditional Arabic"/>
          <w:b/>
          <w:bCs/>
          <w:sz w:val="36"/>
          <w:szCs w:val="36"/>
          <w:rtl/>
          <w:lang w:bidi="ar-MA"/>
        </w:rPr>
      </w:pPr>
      <w:r w:rsidRPr="00814454">
        <w:rPr>
          <w:rFonts w:ascii="Traditional Arabic" w:hAnsi="Traditional Arabic" w:cs="Traditional Arabic"/>
          <w:b/>
          <w:bCs/>
          <w:color w:val="3366FF"/>
          <w:sz w:val="36"/>
          <w:szCs w:val="36"/>
          <w:rtl/>
          <w:lang w:bidi="ar-MA"/>
        </w:rPr>
        <w:t>القسم الثاني نعت سببي</w:t>
      </w:r>
      <w:r w:rsidRPr="00814454">
        <w:rPr>
          <w:rFonts w:ascii="Traditional Arabic" w:hAnsi="Traditional Arabic" w:cs="Traditional Arabic"/>
          <w:b/>
          <w:bCs/>
          <w:sz w:val="36"/>
          <w:szCs w:val="36"/>
          <w:rtl/>
          <w:lang w:bidi="ar-MA"/>
        </w:rPr>
        <w:t>: هو المكمل متبوعه ببيان صفة ما تعلق به بمعنى أنه يبين صفة شيء تعلق بالمتبوع وسمي سببي لأنه يعود إلى شيء له سبب بالمتبوع لا إلى المتبوع نفسه.نحو: (جاءت هند القائمُ أبوها ، مررت بامرأة مسلم أبوها).  فنعت القيام في المثال الأول ونعت الإسلام في المثال الثاني يعودان إلى أبى المرأة  لا إلى المرأة نفسها فإذن هما نعتان سببيان لتعلقهما بسبب المتبوع و لم يتعلقا بالمتبوع.</w:t>
      </w:r>
    </w:p>
    <w:p w:rsidR="00814454" w:rsidRPr="00814454" w:rsidRDefault="00814454" w:rsidP="00814454">
      <w:pPr>
        <w:jc w:val="right"/>
        <w:rPr>
          <w:rFonts w:ascii="Traditional Arabic" w:hAnsi="Traditional Arabic" w:cs="Traditional Arabic"/>
          <w:b/>
          <w:bCs/>
          <w:sz w:val="36"/>
          <w:szCs w:val="36"/>
          <w:rtl/>
          <w:lang w:val="en-US" w:bidi="ar-MA"/>
        </w:rPr>
      </w:pPr>
    </w:p>
    <w:p w:rsidR="00814454" w:rsidRPr="00814454" w:rsidRDefault="00814454" w:rsidP="00814454">
      <w:pPr>
        <w:jc w:val="center"/>
        <w:rPr>
          <w:rFonts w:ascii="Traditional Arabic" w:hAnsi="Traditional Arabic" w:cs="Traditional Arabic"/>
          <w:b/>
          <w:bCs/>
          <w:color w:val="808000"/>
          <w:sz w:val="36"/>
          <w:szCs w:val="36"/>
          <w:rtl/>
          <w:lang w:bidi="ar-MA"/>
        </w:rPr>
      </w:pPr>
    </w:p>
    <w:p w:rsidR="00814454" w:rsidRPr="00814454" w:rsidRDefault="00814454" w:rsidP="00814454">
      <w:pPr>
        <w:jc w:val="right"/>
        <w:rPr>
          <w:rFonts w:ascii="Traditional Arabic" w:hAnsi="Traditional Arabic" w:cs="Traditional Arabic"/>
          <w:b/>
          <w:bCs/>
          <w:sz w:val="36"/>
          <w:szCs w:val="36"/>
          <w:rtl/>
          <w:lang w:val="en-US" w:bidi="ar-MA"/>
        </w:rPr>
      </w:pPr>
    </w:p>
    <w:p w:rsidR="00814454" w:rsidRPr="00814454" w:rsidRDefault="00814454" w:rsidP="00814454">
      <w:pPr>
        <w:bidi/>
        <w:rPr>
          <w:rFonts w:ascii="Traditional Arabic" w:hAnsi="Traditional Arabic" w:cs="Traditional Arabic"/>
          <w:b/>
          <w:bCs/>
          <w:color w:val="800000"/>
          <w:sz w:val="36"/>
          <w:szCs w:val="36"/>
          <w:rtl/>
          <w:lang w:bidi="ar-MA"/>
        </w:rPr>
      </w:pPr>
      <w:r w:rsidRPr="00814454">
        <w:rPr>
          <w:rFonts w:ascii="Traditional Arabic" w:hAnsi="Traditional Arabic" w:cs="Traditional Arabic"/>
          <w:b/>
          <w:bCs/>
          <w:color w:val="800000"/>
          <w:sz w:val="36"/>
          <w:szCs w:val="36"/>
          <w:rtl/>
          <w:lang w:bidi="ar-MA"/>
        </w:rPr>
        <w:lastRenderedPageBreak/>
        <w:t>حكم النعت:</w:t>
      </w:r>
    </w:p>
    <w:p w:rsidR="00814454" w:rsidRPr="00814454" w:rsidRDefault="00814454" w:rsidP="00814454">
      <w:pPr>
        <w:jc w:val="right"/>
        <w:rPr>
          <w:rFonts w:ascii="Traditional Arabic" w:hAnsi="Traditional Arabic" w:cs="Traditional Arabic"/>
          <w:b/>
          <w:bCs/>
          <w:sz w:val="36"/>
          <w:szCs w:val="36"/>
          <w:rtl/>
          <w:lang w:bidi="ar-MA"/>
        </w:rPr>
      </w:pPr>
      <w:r w:rsidRPr="00814454">
        <w:rPr>
          <w:rFonts w:ascii="Traditional Arabic" w:hAnsi="Traditional Arabic" w:cs="Traditional Arabic"/>
          <w:b/>
          <w:bCs/>
          <w:sz w:val="36"/>
          <w:szCs w:val="36"/>
          <w:rtl/>
          <w:lang w:bidi="ar-MA"/>
        </w:rPr>
        <w:t>ذكر المصنف أن النعت يتبع المنعوت في اثنين من خمسة في جهتي الإعراب و التعريف وهذا على سبيل الإيجاز وإلا عند التفصيل النعت الحقيقي يتبع منعوته في أربعة من عشرة في أربعة جهات:</w:t>
      </w:r>
    </w:p>
    <w:p w:rsidR="00814454" w:rsidRPr="00814454" w:rsidRDefault="00814454" w:rsidP="00814454">
      <w:pPr>
        <w:jc w:val="right"/>
        <w:rPr>
          <w:rFonts w:ascii="Traditional Arabic" w:hAnsi="Traditional Arabic" w:cs="Traditional Arabic"/>
          <w:b/>
          <w:bCs/>
          <w:sz w:val="36"/>
          <w:szCs w:val="36"/>
          <w:rtl/>
          <w:lang w:bidi="ar-MA"/>
        </w:rPr>
      </w:pPr>
      <w:r w:rsidRPr="00814454">
        <w:rPr>
          <w:rFonts w:ascii="Traditional Arabic" w:hAnsi="Traditional Arabic" w:cs="Traditional Arabic"/>
          <w:b/>
          <w:bCs/>
          <w:color w:val="3366FF"/>
          <w:sz w:val="36"/>
          <w:szCs w:val="36"/>
          <w:rtl/>
          <w:lang w:bidi="ar-MA"/>
        </w:rPr>
        <w:t xml:space="preserve">1- حكم الإعراب </w:t>
      </w:r>
      <w:r w:rsidRPr="00814454">
        <w:rPr>
          <w:rFonts w:ascii="Traditional Arabic" w:hAnsi="Traditional Arabic" w:cs="Traditional Arabic"/>
          <w:b/>
          <w:bCs/>
          <w:sz w:val="36"/>
          <w:szCs w:val="36"/>
          <w:rtl/>
          <w:lang w:bidi="ar-MA"/>
        </w:rPr>
        <w:t>في الرفع و النصب و الخفض فإما أن يكون منصوبا مثله أو مرفوعا مثله أو مجرورا مثله.</w:t>
      </w:r>
    </w:p>
    <w:p w:rsidR="00814454" w:rsidRPr="00814454" w:rsidRDefault="00814454" w:rsidP="00814454">
      <w:pPr>
        <w:jc w:val="right"/>
        <w:rPr>
          <w:rFonts w:ascii="Traditional Arabic" w:hAnsi="Traditional Arabic" w:cs="Traditional Arabic"/>
          <w:b/>
          <w:bCs/>
          <w:sz w:val="36"/>
          <w:szCs w:val="36"/>
          <w:rtl/>
          <w:lang w:bidi="ar-MA"/>
        </w:rPr>
      </w:pPr>
      <w:r w:rsidRPr="00814454">
        <w:rPr>
          <w:rFonts w:ascii="Traditional Arabic" w:hAnsi="Traditional Arabic" w:cs="Traditional Arabic"/>
          <w:b/>
          <w:bCs/>
          <w:color w:val="3366FF"/>
          <w:sz w:val="36"/>
          <w:szCs w:val="36"/>
          <w:rtl/>
          <w:lang w:bidi="ar-MA"/>
        </w:rPr>
        <w:t xml:space="preserve">2-الإفراد و التثنية و الجمع: </w:t>
      </w:r>
      <w:r w:rsidRPr="00814454">
        <w:rPr>
          <w:rFonts w:ascii="Traditional Arabic" w:hAnsi="Traditional Arabic" w:cs="Traditional Arabic"/>
          <w:b/>
          <w:bCs/>
          <w:color w:val="000000" w:themeColor="text1"/>
          <w:sz w:val="36"/>
          <w:szCs w:val="36"/>
          <w:rtl/>
          <w:lang w:bidi="ar-MA"/>
        </w:rPr>
        <w:t>نحو:</w:t>
      </w:r>
      <w:r w:rsidRPr="00814454">
        <w:rPr>
          <w:rFonts w:ascii="Traditional Arabic" w:hAnsi="Traditional Arabic" w:cs="Traditional Arabic"/>
          <w:b/>
          <w:bCs/>
          <w:color w:val="3366FF"/>
          <w:sz w:val="36"/>
          <w:szCs w:val="36"/>
          <w:rtl/>
          <w:lang w:bidi="ar-MA"/>
        </w:rPr>
        <w:t xml:space="preserve"> </w:t>
      </w:r>
      <w:r w:rsidRPr="00814454">
        <w:rPr>
          <w:rFonts w:ascii="Traditional Arabic" w:hAnsi="Traditional Arabic" w:cs="Traditional Arabic"/>
          <w:b/>
          <w:bCs/>
          <w:sz w:val="36"/>
          <w:szCs w:val="36"/>
          <w:rtl/>
          <w:lang w:bidi="ar-MA"/>
        </w:rPr>
        <w:t>(جاء زيد العاقل، الزيدان العاقلان، الزيدون العاقلون).</w:t>
      </w:r>
    </w:p>
    <w:p w:rsidR="00814454" w:rsidRPr="00814454" w:rsidRDefault="00814454" w:rsidP="00814454">
      <w:pPr>
        <w:jc w:val="right"/>
        <w:rPr>
          <w:rFonts w:ascii="Traditional Arabic" w:hAnsi="Traditional Arabic" w:cs="Traditional Arabic"/>
          <w:b/>
          <w:bCs/>
          <w:sz w:val="36"/>
          <w:szCs w:val="36"/>
          <w:rtl/>
          <w:lang w:bidi="ar-MA"/>
        </w:rPr>
      </w:pPr>
      <w:r w:rsidRPr="00814454">
        <w:rPr>
          <w:rFonts w:ascii="Traditional Arabic" w:hAnsi="Traditional Arabic" w:cs="Traditional Arabic"/>
          <w:b/>
          <w:bCs/>
          <w:color w:val="3366FF"/>
          <w:sz w:val="36"/>
          <w:szCs w:val="36"/>
          <w:rtl/>
          <w:lang w:bidi="ar-MA"/>
        </w:rPr>
        <w:t>3-التذكير و التأنيث:</w:t>
      </w:r>
      <w:r w:rsidRPr="00814454">
        <w:rPr>
          <w:rFonts w:ascii="Traditional Arabic" w:hAnsi="Traditional Arabic" w:cs="Traditional Arabic"/>
          <w:b/>
          <w:bCs/>
          <w:sz w:val="36"/>
          <w:szCs w:val="36"/>
          <w:rtl/>
          <w:lang w:bidi="ar-MA"/>
        </w:rPr>
        <w:t xml:space="preserve"> نحو: (جاء زيد العاقل ، جاءت هند العاقلة).</w:t>
      </w:r>
    </w:p>
    <w:p w:rsidR="00814454" w:rsidRPr="00814454" w:rsidRDefault="00814454" w:rsidP="00814454">
      <w:pPr>
        <w:jc w:val="right"/>
        <w:rPr>
          <w:rFonts w:ascii="Traditional Arabic" w:hAnsi="Traditional Arabic" w:cs="Traditional Arabic"/>
          <w:b/>
          <w:bCs/>
          <w:sz w:val="36"/>
          <w:szCs w:val="36"/>
          <w:rtl/>
          <w:lang w:val="en-US" w:bidi="ar-MA"/>
        </w:rPr>
      </w:pPr>
      <w:r w:rsidRPr="00814454">
        <w:rPr>
          <w:rFonts w:ascii="Traditional Arabic" w:hAnsi="Traditional Arabic" w:cs="Traditional Arabic"/>
          <w:b/>
          <w:bCs/>
          <w:color w:val="3366FF"/>
          <w:sz w:val="36"/>
          <w:szCs w:val="36"/>
          <w:rtl/>
          <w:lang w:bidi="ar-MA"/>
        </w:rPr>
        <w:t>4- التعريف و التنكير</w:t>
      </w:r>
      <w:r w:rsidRPr="00814454">
        <w:rPr>
          <w:rFonts w:ascii="Traditional Arabic" w:hAnsi="Traditional Arabic" w:cs="Traditional Arabic"/>
          <w:b/>
          <w:bCs/>
          <w:sz w:val="36"/>
          <w:szCs w:val="36"/>
          <w:rtl/>
          <w:lang w:bidi="ar-MA"/>
        </w:rPr>
        <w:t>: نحو: ( قام زيدٌ العاقلُ ، مررتُ برجل عاقل)</w:t>
      </w:r>
    </w:p>
    <w:p w:rsidR="00814454" w:rsidRPr="00814454" w:rsidRDefault="00814454" w:rsidP="00814454">
      <w:pPr>
        <w:jc w:val="right"/>
        <w:rPr>
          <w:rFonts w:ascii="Traditional Arabic" w:hAnsi="Traditional Arabic" w:cs="Traditional Arabic"/>
          <w:b/>
          <w:bCs/>
          <w:color w:val="808000"/>
          <w:sz w:val="36"/>
          <w:szCs w:val="36"/>
          <w:rtl/>
          <w:lang w:val="en-US" w:bidi="ar-MA"/>
        </w:rPr>
      </w:pPr>
    </w:p>
    <w:p w:rsidR="00814454" w:rsidRPr="00814454" w:rsidRDefault="00814454" w:rsidP="00814454">
      <w:pPr>
        <w:jc w:val="right"/>
        <w:rPr>
          <w:rFonts w:ascii="Traditional Arabic" w:hAnsi="Traditional Arabic" w:cs="Traditional Arabic"/>
          <w:b/>
          <w:bCs/>
          <w:color w:val="000000" w:themeColor="text1"/>
          <w:sz w:val="36"/>
          <w:szCs w:val="36"/>
          <w:rtl/>
          <w:lang w:bidi="ar-MA"/>
        </w:rPr>
      </w:pPr>
      <w:r w:rsidRPr="00814454">
        <w:rPr>
          <w:rFonts w:ascii="Traditional Arabic" w:hAnsi="Traditional Arabic" w:cs="Traditional Arabic"/>
          <w:b/>
          <w:bCs/>
          <w:color w:val="000000" w:themeColor="text1"/>
          <w:sz w:val="36"/>
          <w:szCs w:val="36"/>
          <w:rtl/>
        </w:rPr>
        <w:t>أما النعت السببي فإنه يتبع منعوته في اثنين من خمسة</w:t>
      </w:r>
      <w:r w:rsidRPr="00814454">
        <w:rPr>
          <w:rFonts w:ascii="Traditional Arabic" w:hAnsi="Traditional Arabic" w:cs="Traditional Arabic"/>
          <w:b/>
          <w:bCs/>
          <w:color w:val="000000" w:themeColor="text1"/>
          <w:sz w:val="36"/>
          <w:szCs w:val="36"/>
          <w:rtl/>
          <w:lang w:bidi="ar-MA"/>
        </w:rPr>
        <w:t>:</w:t>
      </w:r>
    </w:p>
    <w:p w:rsidR="00814454" w:rsidRPr="00814454" w:rsidRDefault="00814454" w:rsidP="00814454">
      <w:pPr>
        <w:jc w:val="right"/>
        <w:rPr>
          <w:rFonts w:ascii="Traditional Arabic" w:hAnsi="Traditional Arabic" w:cs="Traditional Arabic"/>
          <w:b/>
          <w:bCs/>
          <w:color w:val="FF0000"/>
          <w:sz w:val="36"/>
          <w:szCs w:val="36"/>
          <w:rtl/>
          <w:lang w:bidi="ar-MA"/>
        </w:rPr>
      </w:pPr>
      <w:r w:rsidRPr="00814454">
        <w:rPr>
          <w:rFonts w:ascii="Traditional Arabic" w:hAnsi="Traditional Arabic" w:cs="Traditional Arabic"/>
          <w:b/>
          <w:bCs/>
          <w:color w:val="3366FF"/>
          <w:sz w:val="36"/>
          <w:szCs w:val="36"/>
          <w:rtl/>
          <w:lang w:bidi="ar-MA"/>
        </w:rPr>
        <w:t>1- في حكمه الإعرابي.</w:t>
      </w:r>
      <w:r w:rsidRPr="00814454">
        <w:rPr>
          <w:rFonts w:ascii="Traditional Arabic" w:hAnsi="Traditional Arabic" w:cs="Traditional Arabic"/>
          <w:b/>
          <w:bCs/>
          <w:sz w:val="36"/>
          <w:szCs w:val="36"/>
          <w:rtl/>
          <w:lang w:bidi="ar-MA"/>
        </w:rPr>
        <w:t xml:space="preserve">  </w:t>
      </w:r>
    </w:p>
    <w:p w:rsidR="00814454" w:rsidRPr="00814454" w:rsidRDefault="00814454" w:rsidP="00814454">
      <w:pPr>
        <w:jc w:val="right"/>
        <w:rPr>
          <w:rFonts w:ascii="Traditional Arabic" w:hAnsi="Traditional Arabic" w:cs="Traditional Arabic"/>
          <w:b/>
          <w:bCs/>
          <w:sz w:val="36"/>
          <w:szCs w:val="36"/>
          <w:rtl/>
          <w:lang w:bidi="ar-MA"/>
        </w:rPr>
      </w:pPr>
      <w:r w:rsidRPr="00814454">
        <w:rPr>
          <w:rFonts w:ascii="Traditional Arabic" w:hAnsi="Traditional Arabic" w:cs="Traditional Arabic"/>
          <w:b/>
          <w:bCs/>
          <w:color w:val="3366FF"/>
          <w:sz w:val="36"/>
          <w:szCs w:val="36"/>
          <w:rtl/>
          <w:lang w:bidi="ar-MA"/>
        </w:rPr>
        <w:t>2- في  التعريف و التنكير.</w:t>
      </w:r>
    </w:p>
    <w:p w:rsidR="00814454" w:rsidRPr="00814454" w:rsidRDefault="00814454" w:rsidP="00814454">
      <w:pPr>
        <w:bidi/>
        <w:jc w:val="lowKashida"/>
        <w:rPr>
          <w:rFonts w:ascii="Traditional Arabic" w:hAnsi="Traditional Arabic" w:cs="Traditional Arabic"/>
          <w:b/>
          <w:bCs/>
          <w:sz w:val="36"/>
          <w:szCs w:val="36"/>
          <w:rtl/>
          <w:lang w:bidi="ar-MA"/>
        </w:rPr>
      </w:pPr>
      <w:r w:rsidRPr="00814454">
        <w:rPr>
          <w:rFonts w:ascii="Traditional Arabic" w:hAnsi="Traditional Arabic" w:cs="Traditional Arabic"/>
          <w:b/>
          <w:bCs/>
          <w:sz w:val="36"/>
          <w:szCs w:val="36"/>
          <w:rtl/>
          <w:lang w:bidi="ar-MA"/>
        </w:rPr>
        <w:t>أما التذكير و التأنيث و الإفراد و التثنية و الجمع  فلا يتبعه فيها، تقول مثلا: (جاء زيدٌ القائمةُ أمُهُ). فالنعت هنا مؤنث والمنعوت مذكر. وتقول كذلك: (مررتُ برجليْن قائمٍ أبوهما). فالنعت هنا مفرد و المنعوت مثنى. فلم يتبع النعت منعوته في كلتا الحالتين لأنه لا يتعلق به وإنما يتعلق بسببه.</w:t>
      </w:r>
    </w:p>
    <w:p w:rsidR="00814454" w:rsidRPr="00814454" w:rsidRDefault="00814454" w:rsidP="00814454">
      <w:pPr>
        <w:bidi/>
        <w:jc w:val="lowKashida"/>
        <w:rPr>
          <w:rFonts w:ascii="Traditional Arabic" w:hAnsi="Traditional Arabic" w:cs="Traditional Arabic"/>
          <w:b/>
          <w:bCs/>
          <w:sz w:val="36"/>
          <w:szCs w:val="36"/>
          <w:rtl/>
          <w:lang w:bidi="ar-MA"/>
        </w:rPr>
      </w:pPr>
    </w:p>
    <w:p w:rsidR="00814454" w:rsidRPr="00814454" w:rsidRDefault="00814454" w:rsidP="00814454">
      <w:pPr>
        <w:jc w:val="right"/>
        <w:rPr>
          <w:rFonts w:ascii="Traditional Arabic" w:hAnsi="Traditional Arabic" w:cs="Traditional Arabic"/>
          <w:b/>
          <w:bCs/>
          <w:color w:val="808000"/>
          <w:sz w:val="36"/>
          <w:szCs w:val="36"/>
          <w:rtl/>
          <w:lang w:val="en-US" w:bidi="ar-MA"/>
        </w:rPr>
      </w:pPr>
    </w:p>
    <w:p w:rsidR="00814454" w:rsidRPr="00814454" w:rsidRDefault="00814454" w:rsidP="00814454">
      <w:pPr>
        <w:jc w:val="right"/>
        <w:rPr>
          <w:rFonts w:ascii="Traditional Arabic" w:hAnsi="Traditional Arabic" w:cs="Traditional Arabic"/>
          <w:b/>
          <w:bCs/>
          <w:color w:val="800000"/>
          <w:sz w:val="36"/>
          <w:szCs w:val="36"/>
          <w:rtl/>
          <w:lang w:bidi="ar-MA"/>
        </w:rPr>
      </w:pPr>
      <w:r w:rsidRPr="00814454">
        <w:rPr>
          <w:rFonts w:ascii="Traditional Arabic" w:hAnsi="Traditional Arabic" w:cs="Traditional Arabic"/>
          <w:b/>
          <w:bCs/>
          <w:color w:val="800000"/>
          <w:sz w:val="36"/>
          <w:szCs w:val="36"/>
          <w:rtl/>
          <w:lang w:bidi="ar-MA"/>
        </w:rPr>
        <w:t>فوائد النعت:</w:t>
      </w:r>
    </w:p>
    <w:p w:rsidR="00814454" w:rsidRPr="00814454" w:rsidRDefault="00814454" w:rsidP="00814454">
      <w:pPr>
        <w:jc w:val="right"/>
        <w:rPr>
          <w:rFonts w:ascii="Traditional Arabic" w:hAnsi="Traditional Arabic" w:cs="Traditional Arabic"/>
          <w:b/>
          <w:bCs/>
          <w:color w:val="800000"/>
          <w:sz w:val="36"/>
          <w:szCs w:val="36"/>
          <w:rtl/>
          <w:lang w:bidi="ar-MA"/>
        </w:rPr>
      </w:pPr>
      <w:r w:rsidRPr="00814454">
        <w:rPr>
          <w:rFonts w:ascii="Traditional Arabic" w:hAnsi="Traditional Arabic" w:cs="Traditional Arabic"/>
          <w:b/>
          <w:bCs/>
          <w:color w:val="3366FF"/>
          <w:sz w:val="36"/>
          <w:szCs w:val="36"/>
          <w:rtl/>
          <w:lang w:bidi="ar-MA"/>
        </w:rPr>
        <w:t>1-التعريف :</w:t>
      </w:r>
      <w:r w:rsidRPr="00814454">
        <w:rPr>
          <w:rFonts w:ascii="Traditional Arabic" w:hAnsi="Traditional Arabic" w:cs="Traditional Arabic"/>
          <w:b/>
          <w:bCs/>
          <w:sz w:val="36"/>
          <w:szCs w:val="36"/>
          <w:rtl/>
          <w:lang w:bidi="ar-MA"/>
        </w:rPr>
        <w:t xml:space="preserve"> إذا كان المنعوت نكرة. مثاله : (مررت برجلٍ صالحٍ). </w:t>
      </w:r>
    </w:p>
    <w:p w:rsidR="00814454" w:rsidRPr="00814454" w:rsidRDefault="00814454" w:rsidP="00814454">
      <w:pPr>
        <w:jc w:val="right"/>
        <w:rPr>
          <w:rFonts w:ascii="Traditional Arabic" w:hAnsi="Traditional Arabic" w:cs="Traditional Arabic"/>
          <w:b/>
          <w:bCs/>
          <w:sz w:val="36"/>
          <w:szCs w:val="36"/>
          <w:rtl/>
          <w:lang w:bidi="ar-MA"/>
        </w:rPr>
      </w:pPr>
      <w:r w:rsidRPr="00814454">
        <w:rPr>
          <w:rFonts w:ascii="Traditional Arabic" w:hAnsi="Traditional Arabic" w:cs="Traditional Arabic"/>
          <w:b/>
          <w:bCs/>
          <w:color w:val="3366FF"/>
          <w:sz w:val="36"/>
          <w:szCs w:val="36"/>
          <w:rtl/>
          <w:lang w:bidi="ar-MA"/>
        </w:rPr>
        <w:t>2-التوضيح</w:t>
      </w:r>
      <w:r w:rsidRPr="00814454">
        <w:rPr>
          <w:rFonts w:ascii="Traditional Arabic" w:hAnsi="Traditional Arabic" w:cs="Traditional Arabic"/>
          <w:b/>
          <w:bCs/>
          <w:sz w:val="36"/>
          <w:szCs w:val="36"/>
          <w:rtl/>
          <w:lang w:bidi="ar-MA"/>
        </w:rPr>
        <w:t xml:space="preserve">: إذا كان المنعوت معرفة. مثاله: (زيد العالم). </w:t>
      </w:r>
    </w:p>
    <w:p w:rsidR="00814454" w:rsidRPr="00814454" w:rsidRDefault="00814454" w:rsidP="00814454">
      <w:pPr>
        <w:jc w:val="right"/>
        <w:rPr>
          <w:rFonts w:ascii="Traditional Arabic" w:hAnsi="Traditional Arabic" w:cs="Traditional Arabic"/>
          <w:b/>
          <w:bCs/>
          <w:sz w:val="36"/>
          <w:szCs w:val="36"/>
          <w:rtl/>
          <w:lang w:bidi="ar-MA"/>
        </w:rPr>
      </w:pPr>
      <w:r w:rsidRPr="00814454">
        <w:rPr>
          <w:rFonts w:ascii="Traditional Arabic" w:hAnsi="Traditional Arabic" w:cs="Traditional Arabic"/>
          <w:b/>
          <w:bCs/>
          <w:color w:val="3366FF"/>
          <w:sz w:val="36"/>
          <w:szCs w:val="36"/>
          <w:rtl/>
          <w:lang w:bidi="ar-MA"/>
        </w:rPr>
        <w:t>3-</w:t>
      </w:r>
      <w:r w:rsidRPr="00814454">
        <w:rPr>
          <w:rFonts w:ascii="Traditional Arabic" w:hAnsi="Traditional Arabic" w:cs="Traditional Arabic"/>
          <w:b/>
          <w:bCs/>
          <w:sz w:val="36"/>
          <w:szCs w:val="36"/>
          <w:rtl/>
          <w:lang w:bidi="ar-MA"/>
        </w:rPr>
        <w:t xml:space="preserve"> </w:t>
      </w:r>
      <w:r w:rsidRPr="00814454">
        <w:rPr>
          <w:rFonts w:ascii="Traditional Arabic" w:hAnsi="Traditional Arabic" w:cs="Traditional Arabic"/>
          <w:b/>
          <w:bCs/>
          <w:color w:val="3366FF"/>
          <w:sz w:val="36"/>
          <w:szCs w:val="36"/>
          <w:rtl/>
          <w:lang w:bidi="ar-MA"/>
        </w:rPr>
        <w:t>المدح</w:t>
      </w:r>
      <w:r w:rsidRPr="00814454">
        <w:rPr>
          <w:rFonts w:ascii="Traditional Arabic" w:hAnsi="Traditional Arabic" w:cs="Traditional Arabic"/>
          <w:b/>
          <w:bCs/>
          <w:sz w:val="36"/>
          <w:szCs w:val="36"/>
          <w:rtl/>
          <w:lang w:bidi="ar-MA"/>
        </w:rPr>
        <w:t xml:space="preserve">: كما في قوله تعالى: </w:t>
      </w:r>
      <w:r w:rsidRPr="00814454">
        <w:rPr>
          <w:rFonts w:ascii="Traditional Arabic" w:hAnsi="Traditional Arabic" w:cs="Traditional Arabic"/>
          <w:b/>
          <w:bCs/>
          <w:color w:val="008000"/>
          <w:sz w:val="36"/>
          <w:szCs w:val="36"/>
          <w:rtl/>
          <w:lang w:bidi="ar-MA"/>
        </w:rPr>
        <w:t>(بسم اللهِ الرحمنِ الرحيمِ).</w:t>
      </w:r>
    </w:p>
    <w:p w:rsidR="00814454" w:rsidRPr="00814454" w:rsidRDefault="00814454" w:rsidP="00814454">
      <w:pPr>
        <w:jc w:val="right"/>
        <w:rPr>
          <w:rFonts w:ascii="Traditional Arabic" w:hAnsi="Traditional Arabic" w:cs="Traditional Arabic"/>
          <w:b/>
          <w:bCs/>
          <w:sz w:val="36"/>
          <w:szCs w:val="36"/>
          <w:rtl/>
          <w:lang w:bidi="ar-MA"/>
        </w:rPr>
      </w:pPr>
      <w:r w:rsidRPr="00814454">
        <w:rPr>
          <w:rFonts w:ascii="Traditional Arabic" w:hAnsi="Traditional Arabic" w:cs="Traditional Arabic"/>
          <w:b/>
          <w:bCs/>
          <w:color w:val="3366FF"/>
          <w:sz w:val="36"/>
          <w:szCs w:val="36"/>
          <w:rtl/>
          <w:lang w:bidi="ar-MA"/>
        </w:rPr>
        <w:t>4-الذم</w:t>
      </w:r>
      <w:r w:rsidRPr="00814454">
        <w:rPr>
          <w:rFonts w:ascii="Traditional Arabic" w:hAnsi="Traditional Arabic" w:cs="Traditional Arabic"/>
          <w:b/>
          <w:bCs/>
          <w:sz w:val="36"/>
          <w:szCs w:val="36"/>
          <w:rtl/>
          <w:lang w:bidi="ar-MA"/>
        </w:rPr>
        <w:t xml:space="preserve">: مثاله: (أعوذ باللهِ من الشيطانِ الرجيمِ). </w:t>
      </w:r>
    </w:p>
    <w:p w:rsidR="00814454" w:rsidRPr="00814454" w:rsidRDefault="00814454" w:rsidP="00814454">
      <w:pPr>
        <w:jc w:val="right"/>
        <w:rPr>
          <w:rFonts w:ascii="Traditional Arabic" w:hAnsi="Traditional Arabic" w:cs="Traditional Arabic"/>
          <w:b/>
          <w:bCs/>
          <w:sz w:val="36"/>
          <w:szCs w:val="36"/>
          <w:rtl/>
          <w:lang w:bidi="ar-MA"/>
        </w:rPr>
      </w:pPr>
      <w:r w:rsidRPr="00814454">
        <w:rPr>
          <w:rFonts w:ascii="Traditional Arabic" w:hAnsi="Traditional Arabic" w:cs="Traditional Arabic"/>
          <w:b/>
          <w:bCs/>
          <w:color w:val="3366FF"/>
          <w:sz w:val="36"/>
          <w:szCs w:val="36"/>
          <w:rtl/>
          <w:lang w:bidi="ar-MA"/>
        </w:rPr>
        <w:t>5-التأكيد</w:t>
      </w:r>
      <w:r w:rsidRPr="00814454">
        <w:rPr>
          <w:rFonts w:ascii="Traditional Arabic" w:hAnsi="Traditional Arabic" w:cs="Traditional Arabic"/>
          <w:b/>
          <w:bCs/>
          <w:sz w:val="36"/>
          <w:szCs w:val="36"/>
          <w:rtl/>
        </w:rPr>
        <w:t>:</w:t>
      </w:r>
      <w:r w:rsidRPr="00814454">
        <w:rPr>
          <w:rFonts w:ascii="Traditional Arabic" w:hAnsi="Traditional Arabic" w:cs="Traditional Arabic"/>
          <w:b/>
          <w:bCs/>
          <w:sz w:val="36"/>
          <w:szCs w:val="36"/>
          <w:rtl/>
          <w:lang w:bidi="ar-MA"/>
        </w:rPr>
        <w:t xml:space="preserve"> كما في قوله تعالى: </w:t>
      </w:r>
      <w:r w:rsidRPr="00814454">
        <w:rPr>
          <w:rFonts w:ascii="Traditional Arabic" w:hAnsi="Traditional Arabic" w:cs="Traditional Arabic"/>
          <w:b/>
          <w:bCs/>
          <w:color w:val="008000"/>
          <w:sz w:val="36"/>
          <w:szCs w:val="36"/>
          <w:rtl/>
          <w:lang w:bidi="ar-MA"/>
        </w:rPr>
        <w:t>(تلكَ عَشَرة</w:t>
      </w:r>
      <w:r w:rsidRPr="00814454">
        <w:rPr>
          <w:rFonts w:ascii="Traditional Arabic" w:hAnsi="Traditional Arabic" w:cs="Traditional Arabic"/>
          <w:b/>
          <w:bCs/>
          <w:color w:val="008000"/>
          <w:sz w:val="36"/>
          <w:szCs w:val="36"/>
          <w:rtl/>
        </w:rPr>
        <w:t>ٌ</w:t>
      </w:r>
      <w:r w:rsidRPr="00814454">
        <w:rPr>
          <w:rFonts w:ascii="Traditional Arabic" w:hAnsi="Traditional Arabic" w:cs="Traditional Arabic"/>
          <w:b/>
          <w:bCs/>
          <w:color w:val="008000"/>
          <w:sz w:val="36"/>
          <w:szCs w:val="36"/>
          <w:rtl/>
          <w:lang w:bidi="ar-MA"/>
        </w:rPr>
        <w:t xml:space="preserve"> كاملةٌ).</w:t>
      </w:r>
    </w:p>
    <w:p w:rsidR="00814454" w:rsidRPr="00814454" w:rsidRDefault="00814454" w:rsidP="00814454">
      <w:pPr>
        <w:jc w:val="right"/>
        <w:rPr>
          <w:rFonts w:ascii="Traditional Arabic" w:hAnsi="Traditional Arabic" w:cs="Traditional Arabic"/>
          <w:b/>
          <w:bCs/>
          <w:color w:val="800000"/>
          <w:sz w:val="36"/>
          <w:szCs w:val="36"/>
          <w:rtl/>
          <w:lang w:val="en-US" w:bidi="ar-MA"/>
        </w:rPr>
      </w:pPr>
    </w:p>
    <w:p w:rsidR="00814454" w:rsidRPr="00814454" w:rsidRDefault="00814454" w:rsidP="00814454">
      <w:pPr>
        <w:jc w:val="right"/>
        <w:rPr>
          <w:rFonts w:ascii="Traditional Arabic" w:hAnsi="Traditional Arabic" w:cs="Traditional Arabic"/>
          <w:b/>
          <w:bCs/>
          <w:color w:val="800000"/>
          <w:sz w:val="36"/>
          <w:szCs w:val="36"/>
          <w:rtl/>
          <w:lang w:bidi="ar-MA"/>
        </w:rPr>
      </w:pPr>
    </w:p>
    <w:p w:rsidR="00814454" w:rsidRPr="00814454" w:rsidRDefault="00814454" w:rsidP="00814454">
      <w:pPr>
        <w:jc w:val="right"/>
        <w:rPr>
          <w:rFonts w:ascii="Traditional Arabic" w:hAnsi="Traditional Arabic" w:cs="Traditional Arabic"/>
          <w:b/>
          <w:bCs/>
          <w:color w:val="FF0000"/>
          <w:sz w:val="36"/>
          <w:szCs w:val="36"/>
          <w:rtl/>
          <w:lang w:bidi="ar-MA"/>
        </w:rPr>
      </w:pPr>
      <w:r w:rsidRPr="00814454">
        <w:rPr>
          <w:rFonts w:ascii="Traditional Arabic" w:hAnsi="Traditional Arabic" w:cs="Traditional Arabic"/>
          <w:b/>
          <w:bCs/>
          <w:color w:val="800000"/>
          <w:sz w:val="36"/>
          <w:szCs w:val="36"/>
          <w:rtl/>
          <w:lang w:bidi="ar-MA"/>
        </w:rPr>
        <w:t xml:space="preserve">إذا كان المنعوت غير معلوم يحتاج إلى النعت وجب في النعت الإتباع: </w:t>
      </w:r>
      <w:r w:rsidRPr="00814454">
        <w:rPr>
          <w:rFonts w:ascii="Traditional Arabic" w:hAnsi="Traditional Arabic" w:cs="Traditional Arabic"/>
          <w:b/>
          <w:bCs/>
          <w:sz w:val="36"/>
          <w:szCs w:val="36"/>
          <w:rtl/>
          <w:lang w:bidi="ar-MA"/>
        </w:rPr>
        <w:t xml:space="preserve">فيكون تابعا للمنعوت في الإعراب. مثاله: (جاء زيدٌ العاقلُ ، مررت بزيد العاقلِ ، رأيت زيدا العاقلَ).                   </w:t>
      </w:r>
    </w:p>
    <w:p w:rsidR="00814454" w:rsidRPr="00814454" w:rsidRDefault="00814454" w:rsidP="00814454">
      <w:pPr>
        <w:jc w:val="right"/>
        <w:rPr>
          <w:rFonts w:ascii="Traditional Arabic" w:hAnsi="Traditional Arabic" w:cs="Traditional Arabic"/>
          <w:b/>
          <w:bCs/>
          <w:sz w:val="36"/>
          <w:szCs w:val="36"/>
          <w:rtl/>
          <w:lang w:bidi="ar-MA"/>
        </w:rPr>
      </w:pPr>
      <w:r w:rsidRPr="00814454">
        <w:rPr>
          <w:rFonts w:ascii="Traditional Arabic" w:hAnsi="Traditional Arabic" w:cs="Traditional Arabic"/>
          <w:b/>
          <w:bCs/>
          <w:color w:val="800000"/>
          <w:sz w:val="36"/>
          <w:szCs w:val="36"/>
          <w:rtl/>
          <w:lang w:bidi="ar-MA"/>
        </w:rPr>
        <w:t>أما إذا كان المنعوت معلومًا بدون النعت:</w:t>
      </w:r>
      <w:r w:rsidRPr="00814454">
        <w:rPr>
          <w:rFonts w:ascii="Traditional Arabic" w:hAnsi="Traditional Arabic" w:cs="Traditional Arabic"/>
          <w:b/>
          <w:bCs/>
          <w:sz w:val="36"/>
          <w:szCs w:val="36"/>
          <w:rtl/>
          <w:lang w:bidi="ar-MA"/>
        </w:rPr>
        <w:t xml:space="preserve"> جاز في إعراب النعت ثلاثة أوجه: </w:t>
      </w:r>
    </w:p>
    <w:p w:rsidR="00814454" w:rsidRPr="00814454" w:rsidRDefault="00814454" w:rsidP="00814454">
      <w:pPr>
        <w:jc w:val="right"/>
        <w:rPr>
          <w:rFonts w:ascii="Traditional Arabic" w:hAnsi="Traditional Arabic" w:cs="Traditional Arabic"/>
          <w:b/>
          <w:bCs/>
          <w:sz w:val="36"/>
          <w:szCs w:val="36"/>
          <w:rtl/>
          <w:lang w:bidi="ar-MA"/>
        </w:rPr>
      </w:pPr>
      <w:r w:rsidRPr="00814454">
        <w:rPr>
          <w:rFonts w:ascii="Traditional Arabic" w:hAnsi="Traditional Arabic" w:cs="Traditional Arabic"/>
          <w:b/>
          <w:bCs/>
          <w:color w:val="3366FF"/>
          <w:sz w:val="36"/>
          <w:szCs w:val="36"/>
          <w:rtl/>
        </w:rPr>
        <w:t>الوجه الأول</w:t>
      </w:r>
      <w:r w:rsidRPr="00814454">
        <w:rPr>
          <w:rFonts w:ascii="Traditional Arabic" w:hAnsi="Traditional Arabic" w:cs="Traditional Arabic"/>
          <w:b/>
          <w:bCs/>
          <w:color w:val="3366FF"/>
          <w:sz w:val="36"/>
          <w:szCs w:val="36"/>
          <w:rtl/>
          <w:lang w:bidi="ar-MA"/>
        </w:rPr>
        <w:t xml:space="preserve"> الاتباع:</w:t>
      </w:r>
      <w:r w:rsidRPr="00814454">
        <w:rPr>
          <w:rFonts w:ascii="Traditional Arabic" w:hAnsi="Traditional Arabic" w:cs="Traditional Arabic"/>
          <w:b/>
          <w:bCs/>
          <w:sz w:val="36"/>
          <w:szCs w:val="36"/>
          <w:rtl/>
          <w:lang w:bidi="ar-MA"/>
        </w:rPr>
        <w:t xml:space="preserve"> فيكون تابعا للمنعوت في حكمه. مثاله: (الحمد لله الرحيمِ). فأتبعنا الرحيم وخفضناه بالكسرة على أنه تابع لمنعوته في الخفض.</w:t>
      </w:r>
    </w:p>
    <w:p w:rsidR="00814454" w:rsidRPr="00814454" w:rsidRDefault="00814454" w:rsidP="00814454">
      <w:pPr>
        <w:jc w:val="right"/>
        <w:rPr>
          <w:rFonts w:ascii="Traditional Arabic" w:hAnsi="Traditional Arabic" w:cs="Traditional Arabic"/>
          <w:b/>
          <w:bCs/>
          <w:sz w:val="36"/>
          <w:szCs w:val="36"/>
          <w:rtl/>
          <w:lang w:bidi="ar-MA"/>
        </w:rPr>
      </w:pPr>
      <w:r w:rsidRPr="00814454">
        <w:rPr>
          <w:rFonts w:ascii="Traditional Arabic" w:hAnsi="Traditional Arabic" w:cs="Traditional Arabic"/>
          <w:b/>
          <w:bCs/>
          <w:color w:val="3366FF"/>
          <w:sz w:val="36"/>
          <w:szCs w:val="36"/>
          <w:rtl/>
        </w:rPr>
        <w:t>الوجه الثاني القطع:</w:t>
      </w:r>
      <w:r w:rsidRPr="00814454">
        <w:rPr>
          <w:rFonts w:ascii="Traditional Arabic" w:hAnsi="Traditional Arabic" w:cs="Traditional Arabic"/>
          <w:b/>
          <w:bCs/>
          <w:sz w:val="36"/>
          <w:szCs w:val="36"/>
          <w:rtl/>
          <w:lang w:bidi="ar-MA"/>
        </w:rPr>
        <w:t xml:space="preserve"> فيكون النعت مقطوعا عما قبله. مثاله: (الحمد لله الرحيمُ). فقطعنا الرحيم ورفعناه بالضمة على أنه خبر لمبتدأ محذوف تقديره هو الرحيم.</w:t>
      </w:r>
    </w:p>
    <w:p w:rsidR="00814454" w:rsidRPr="00814454" w:rsidRDefault="00814454" w:rsidP="00814454">
      <w:pPr>
        <w:jc w:val="right"/>
        <w:rPr>
          <w:rFonts w:ascii="Traditional Arabic" w:hAnsi="Traditional Arabic" w:cs="Traditional Arabic"/>
          <w:b/>
          <w:bCs/>
          <w:sz w:val="36"/>
          <w:szCs w:val="36"/>
          <w:rtl/>
          <w:lang w:bidi="ar-MA"/>
        </w:rPr>
      </w:pPr>
      <w:r w:rsidRPr="00814454">
        <w:rPr>
          <w:rFonts w:ascii="Traditional Arabic" w:hAnsi="Traditional Arabic" w:cs="Traditional Arabic"/>
          <w:b/>
          <w:bCs/>
          <w:color w:val="3366FF"/>
          <w:sz w:val="36"/>
          <w:szCs w:val="36"/>
          <w:rtl/>
        </w:rPr>
        <w:t>الوجه الثالث النصب:</w:t>
      </w:r>
      <w:r w:rsidRPr="00814454">
        <w:rPr>
          <w:rFonts w:ascii="Traditional Arabic" w:hAnsi="Traditional Arabic" w:cs="Traditional Arabic"/>
          <w:b/>
          <w:bCs/>
          <w:color w:val="3333CC"/>
          <w:sz w:val="36"/>
          <w:szCs w:val="36"/>
          <w:rtl/>
        </w:rPr>
        <w:t xml:space="preserve"> </w:t>
      </w:r>
      <w:r w:rsidRPr="00814454">
        <w:rPr>
          <w:rFonts w:ascii="Traditional Arabic" w:hAnsi="Traditional Arabic" w:cs="Traditional Arabic"/>
          <w:b/>
          <w:bCs/>
          <w:sz w:val="36"/>
          <w:szCs w:val="36"/>
          <w:rtl/>
          <w:lang w:bidi="ar-MA"/>
        </w:rPr>
        <w:t>: فيكون النعت مفعول به لفعل محذوف. ومثاله: (الحمد لله الرحيمَ). فنصبنا الرحيم بالفتحة على أنه مفعول به لفعل محذوف تقديره أمدح الرجيم.</w:t>
      </w:r>
    </w:p>
    <w:p w:rsidR="00814454" w:rsidRPr="000D327E" w:rsidRDefault="00814454" w:rsidP="00814454">
      <w:pPr>
        <w:jc w:val="right"/>
        <w:rPr>
          <w:rFonts w:ascii="Traditional Arabic" w:hAnsi="Traditional Arabic" w:cs="Traditional Arabic"/>
          <w:b/>
          <w:bCs/>
          <w:sz w:val="32"/>
          <w:szCs w:val="32"/>
          <w:rtl/>
          <w:lang w:val="en-US" w:bidi="ar-MA"/>
        </w:rPr>
      </w:pPr>
    </w:p>
    <w:p w:rsidR="00CA68B1" w:rsidRDefault="00CA68B1">
      <w:pPr>
        <w:rPr>
          <w:lang w:bidi="ar-MA"/>
        </w:rPr>
      </w:pPr>
    </w:p>
    <w:sectPr w:rsidR="00CA68B1" w:rsidSect="00CA6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activeWritingStyle w:appName="MSWord" w:lang="ar-SA" w:vendorID="4" w:dllVersion="512" w:checkStyle="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454"/>
    <w:rsid w:val="00130378"/>
    <w:rsid w:val="00814454"/>
    <w:rsid w:val="009C4164"/>
    <w:rsid w:val="00CA68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454"/>
    <w:pPr>
      <w:spacing w:after="0" w:line="240" w:lineRule="auto"/>
    </w:pPr>
    <w:rPr>
      <w:rFonts w:ascii="Times New Roman" w:eastAsia="Times New Roman" w:hAnsi="Times New Roman" w:cs="Times New Roman"/>
      <w:sz w:val="24"/>
      <w:szCs w:val="24"/>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454"/>
    <w:pPr>
      <w:spacing w:after="0" w:line="240" w:lineRule="auto"/>
    </w:pPr>
    <w:rPr>
      <w:rFonts w:ascii="Times New Roman" w:eastAsia="Times New Roman" w:hAnsi="Times New Roman" w:cs="Times New Roman"/>
      <w:sz w:val="24"/>
      <w:szCs w:val="24"/>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3769</Characters>
  <Application>Microsoft Office Word</Application>
  <DocSecurity>0</DocSecurity>
  <Lines>31</Lines>
  <Paragraphs>8</Paragraphs>
  <ScaleCrop>false</ScaleCrop>
  <Company/>
  <LinksUpToDate>false</LinksUpToDate>
  <CharactersWithSpaces>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sa</cp:lastModifiedBy>
  <cp:revision>2</cp:revision>
  <dcterms:created xsi:type="dcterms:W3CDTF">2011-06-13T14:34:00Z</dcterms:created>
  <dcterms:modified xsi:type="dcterms:W3CDTF">2011-06-13T14:34:00Z</dcterms:modified>
</cp:coreProperties>
</file>