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Default="00BB37F8" w:rsidP="00BB37F8">
      <w:pPr>
        <w:spacing w:after="0" w:line="240" w:lineRule="auto"/>
        <w:jc w:val="lowKashida"/>
        <w:rPr>
          <w:sz w:val="36"/>
          <w:szCs w:val="36"/>
          <w:rtl/>
        </w:rPr>
      </w:pPr>
    </w:p>
    <w:p w:rsidR="00BB37F8" w:rsidRPr="00DB47BD" w:rsidRDefault="00BB37F8" w:rsidP="00BB37F8">
      <w:pPr>
        <w:spacing w:after="0" w:line="240" w:lineRule="auto"/>
        <w:jc w:val="lowKashida"/>
        <w:rPr>
          <w:rFonts w:ascii="Traditional Arabic" w:hAnsi="Traditional Arabic" w:cs="Traditional Arabic"/>
          <w:sz w:val="36"/>
          <w:szCs w:val="36"/>
          <w:rtl/>
        </w:rPr>
      </w:pPr>
    </w:p>
    <w:p w:rsidR="00BB37F8" w:rsidRPr="00DB47BD" w:rsidRDefault="00BB37F8" w:rsidP="00BB37F8">
      <w:pPr>
        <w:spacing w:after="0" w:line="240" w:lineRule="auto"/>
        <w:jc w:val="lowKashida"/>
        <w:rPr>
          <w:rFonts w:ascii="Traditional Arabic" w:hAnsi="Traditional Arabic" w:cs="Traditional Arabic"/>
          <w:sz w:val="36"/>
          <w:szCs w:val="36"/>
          <w:rtl/>
        </w:rPr>
      </w:pPr>
    </w:p>
    <w:p w:rsidR="00BB37F8" w:rsidRPr="00DB47BD" w:rsidRDefault="00BB37F8" w:rsidP="00BB37F8">
      <w:pPr>
        <w:widowControl w:val="0"/>
        <w:spacing w:after="0" w:line="240" w:lineRule="auto"/>
        <w:rPr>
          <w:rFonts w:ascii="Traditional Arabic" w:hAnsi="Traditional Arabic" w:cs="Traditional Arabic"/>
          <w:b/>
          <w:bCs/>
          <w:sz w:val="36"/>
          <w:szCs w:val="36"/>
          <w:rtl/>
        </w:rPr>
      </w:pPr>
    </w:p>
    <w:p w:rsidR="00BB37F8" w:rsidRPr="00DB47BD" w:rsidRDefault="00BB37F8" w:rsidP="00BB37F8">
      <w:pPr>
        <w:widowControl w:val="0"/>
        <w:spacing w:after="0" w:line="240" w:lineRule="auto"/>
        <w:jc w:val="center"/>
        <w:rPr>
          <w:rFonts w:ascii="Traditional Arabic" w:hAnsi="Traditional Arabic" w:cs="PT Bold Heading"/>
          <w:sz w:val="36"/>
          <w:szCs w:val="36"/>
          <w:rtl/>
        </w:rPr>
      </w:pPr>
      <w:r w:rsidRPr="00DB47BD">
        <w:rPr>
          <w:rFonts w:ascii="Traditional Arabic" w:hAnsi="Traditional Arabic" w:cs="PT Bold Heading"/>
          <w:sz w:val="36"/>
          <w:szCs w:val="36"/>
          <w:rtl/>
        </w:rPr>
        <w:t>التمذهب</w:t>
      </w:r>
      <w:r w:rsidRPr="00DB47BD">
        <w:rPr>
          <w:rFonts w:ascii="Traditional Arabic" w:hAnsi="Traditional Arabic" w:cs="PT Bold Heading" w:hint="cs"/>
          <w:sz w:val="36"/>
          <w:szCs w:val="36"/>
          <w:rtl/>
        </w:rPr>
        <w:t xml:space="preserve"> </w:t>
      </w:r>
    </w:p>
    <w:p w:rsidR="00BB37F8" w:rsidRPr="00DB47BD" w:rsidRDefault="00BB37F8" w:rsidP="00BB37F8">
      <w:pPr>
        <w:widowControl w:val="0"/>
        <w:spacing w:after="0" w:line="240" w:lineRule="auto"/>
        <w:jc w:val="center"/>
        <w:rPr>
          <w:rFonts w:ascii="Traditional Arabic" w:hAnsi="Traditional Arabic" w:cs="PT Bold Heading"/>
          <w:sz w:val="36"/>
          <w:szCs w:val="36"/>
          <w:rtl/>
        </w:rPr>
      </w:pPr>
      <w:r w:rsidRPr="00DB47BD">
        <w:rPr>
          <w:rFonts w:ascii="Traditional Arabic" w:hAnsi="Traditional Arabic" w:cs="PT Bold Heading" w:hint="cs"/>
          <w:sz w:val="36"/>
          <w:szCs w:val="36"/>
          <w:rtl/>
        </w:rPr>
        <w:t>حقيقته وحكمه</w:t>
      </w: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p>
    <w:p w:rsidR="00BB37F8" w:rsidRPr="00DB47BD" w:rsidRDefault="00BB37F8" w:rsidP="00BB37F8">
      <w:pPr>
        <w:widowControl w:val="0"/>
        <w:spacing w:after="0" w:line="240" w:lineRule="auto"/>
        <w:ind w:firstLine="509"/>
        <w:rPr>
          <w:rFonts w:ascii="Traditional Arabic" w:hAnsi="Traditional Arabic" w:cs="Traditional Arabic"/>
          <w:b/>
          <w:bCs/>
          <w:sz w:val="36"/>
          <w:szCs w:val="36"/>
          <w:rtl/>
        </w:rPr>
      </w:pPr>
    </w:p>
    <w:p w:rsidR="00BB37F8" w:rsidRPr="00DB47BD" w:rsidRDefault="00BB37F8" w:rsidP="00BB37F8">
      <w:pPr>
        <w:widowControl w:val="0"/>
        <w:spacing w:after="0" w:line="240" w:lineRule="auto"/>
        <w:rPr>
          <w:rFonts w:ascii="Traditional Arabic" w:hAnsi="Traditional Arabic" w:cs="Traditional Arabic"/>
          <w:b/>
          <w:bCs/>
          <w:sz w:val="36"/>
          <w:szCs w:val="36"/>
          <w:rtl/>
        </w:rPr>
      </w:pPr>
    </w:p>
    <w:p w:rsidR="00BB37F8" w:rsidRPr="00DB47BD" w:rsidRDefault="00BB37F8" w:rsidP="00BB37F8">
      <w:pPr>
        <w:widowControl w:val="0"/>
        <w:spacing w:after="0" w:line="240" w:lineRule="auto"/>
        <w:rPr>
          <w:rFonts w:ascii="Traditional Arabic" w:hAnsi="Traditional Arabic" w:cs="Traditional Arabic"/>
          <w:sz w:val="36"/>
          <w:szCs w:val="36"/>
          <w:rtl/>
        </w:rPr>
      </w:pPr>
    </w:p>
    <w:p w:rsidR="00BB37F8" w:rsidRPr="00DB47BD" w:rsidRDefault="00BB37F8" w:rsidP="00BB37F8">
      <w:pPr>
        <w:widowControl w:val="0"/>
        <w:spacing w:after="0" w:line="240" w:lineRule="auto"/>
        <w:rPr>
          <w:rFonts w:ascii="Traditional Arabic" w:hAnsi="Traditional Arabic" w:cs="Traditional Arabic" w:hint="cs"/>
          <w:sz w:val="36"/>
          <w:szCs w:val="36"/>
          <w:rtl/>
        </w:rPr>
      </w:pPr>
    </w:p>
    <w:p w:rsidR="00BB37F8" w:rsidRPr="00DB47BD" w:rsidRDefault="00BB37F8" w:rsidP="00BB37F8">
      <w:pPr>
        <w:bidi w:val="0"/>
        <w:spacing w:after="160" w:line="259" w:lineRule="auto"/>
        <w:rPr>
          <w:rFonts w:ascii="Traditional Arabic" w:hAnsi="Traditional Arabic" w:cs="Traditional Arabic"/>
          <w:sz w:val="36"/>
          <w:szCs w:val="36"/>
        </w:rPr>
      </w:pPr>
      <w:r w:rsidRPr="00DB47BD">
        <w:rPr>
          <w:rFonts w:ascii="Traditional Arabic" w:hAnsi="Traditional Arabic" w:cs="Traditional Arabic"/>
          <w:sz w:val="36"/>
          <w:szCs w:val="36"/>
          <w:rtl/>
        </w:rPr>
        <w:br w:type="page"/>
      </w:r>
    </w:p>
    <w:p w:rsidR="00BB37F8" w:rsidRPr="00DB47BD" w:rsidRDefault="00BB37F8" w:rsidP="00BB37F8">
      <w:pPr>
        <w:widowControl w:val="0"/>
        <w:spacing w:after="0" w:line="240" w:lineRule="auto"/>
        <w:jc w:val="center"/>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بسم الله الرحمن الرحيم</w:t>
      </w:r>
    </w:p>
    <w:p w:rsidR="00BB37F8" w:rsidRPr="00DB47BD" w:rsidRDefault="00BB37F8" w:rsidP="00BB37F8">
      <w:pPr>
        <w:widowControl w:val="0"/>
        <w:spacing w:after="0" w:line="240" w:lineRule="auto"/>
        <w:ind w:firstLine="509"/>
        <w:jc w:val="center"/>
        <w:rPr>
          <w:rFonts w:ascii="Traditional Arabic" w:hAnsi="Traditional Arabic" w:cs="Traditional Arabic"/>
          <w:sz w:val="36"/>
          <w:szCs w:val="36"/>
          <w:rtl/>
        </w:rPr>
      </w:pPr>
      <w:r w:rsidRPr="00DB47BD">
        <w:rPr>
          <w:rFonts w:ascii="Traditional Arabic" w:hAnsi="Traditional Arabic" w:cs="Traditional Arabic"/>
          <w:sz w:val="36"/>
          <w:szCs w:val="36"/>
          <w:rtl/>
        </w:rPr>
        <w:t>مقدمة</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إن الحمد لله نحمده ونستعينه ونستغفره ونستهديه ونعوذ بالله من شرور أنفسنا ومن سيئات </w:t>
      </w:r>
      <w:proofErr w:type="gramStart"/>
      <w:r w:rsidRPr="00DB47BD">
        <w:rPr>
          <w:rFonts w:ascii="Traditional Arabic" w:hAnsi="Traditional Arabic" w:cs="Traditional Arabic"/>
          <w:sz w:val="36"/>
          <w:szCs w:val="36"/>
          <w:rtl/>
        </w:rPr>
        <w:t>أعمالنا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من يهده الله فلا مضل له ومن يضلل فلا هادي له، وأشهد ألا إله إلا الله وحده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شريك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وأن محمداً عبده ورسوله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صلوات الله وسلامه عليه وعلى صحابته الكرام والتابعين ومن تبعهم بإحسان إلى يوم الدين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أما بعد:</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فلقد ظهر في الأمة الإسلامية علماء ربانيون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ورثوا ميراث النبوة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وظهرت اجتهاداتهم في الوقائع والأحداث والنوازل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وسُطرت آراؤهم على صفحات العلوم الشرعية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واحتاج الناس إلى تقليدهم والصدور عنهم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واتسعت دائرة التقليد لهم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والتمذهب بمذاهبهم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فنشأت المذاهب وتقلدها الناس</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وأصبحت هذه المذاهب كالمدارس</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توالت عليها المصنفات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وقامت بها الدراسات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فأصلت أصولها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وفرعت فروعها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وضبطت قواعدها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وظهر فيها فقهاء ومحدثون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وأئمة ومجتهدون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ومقلدون ومذهبيون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ومحررون </w:t>
      </w:r>
      <w:proofErr w:type="spellStart"/>
      <w:r w:rsidRPr="00DB47BD">
        <w:rPr>
          <w:rFonts w:ascii="Traditional Arabic" w:hAnsi="Traditional Arabic" w:cs="Traditional Arabic"/>
          <w:sz w:val="36"/>
          <w:szCs w:val="36"/>
          <w:rtl/>
        </w:rPr>
        <w:t>ومستدلون</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وامتدت على بساط العالم الإسلامي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وأشهر هذه المذاهب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مذاهب الأئمة الأربعة نسبة إلى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أبي حنيفة النعمان بن ثابت الكوفي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ومالك بن أنس الأصبحي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ومحمد بن إدريس الشافعي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وأحمد بن حنبل الشيباني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ودون هذه المذاهب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المذهب الظاهري وإمامه داود الظاهري ورافع لوائه أبو محمد ابن جزم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u w:val="single"/>
          <w:rtl/>
        </w:rPr>
      </w:pPr>
      <w:r w:rsidRPr="00DB47BD">
        <w:rPr>
          <w:rFonts w:ascii="Traditional Arabic" w:hAnsi="Traditional Arabic" w:cs="Traditional Arabic"/>
          <w:b/>
          <w:bCs/>
          <w:sz w:val="36"/>
          <w:szCs w:val="36"/>
          <w:u w:val="single"/>
          <w:rtl/>
        </w:rPr>
        <w:t>أهمي</w:t>
      </w:r>
      <w:r w:rsidRPr="00DB47BD">
        <w:rPr>
          <w:rFonts w:ascii="Traditional Arabic" w:hAnsi="Traditional Arabic" w:cs="Traditional Arabic" w:hint="cs"/>
          <w:b/>
          <w:bCs/>
          <w:sz w:val="36"/>
          <w:szCs w:val="36"/>
          <w:u w:val="single"/>
          <w:rtl/>
        </w:rPr>
        <w:t xml:space="preserve">ة </w:t>
      </w:r>
      <w:proofErr w:type="gramStart"/>
      <w:r w:rsidRPr="00DB47BD">
        <w:rPr>
          <w:rFonts w:ascii="Traditional Arabic" w:hAnsi="Traditional Arabic" w:cs="Traditional Arabic" w:hint="cs"/>
          <w:b/>
          <w:bCs/>
          <w:sz w:val="36"/>
          <w:szCs w:val="36"/>
          <w:u w:val="single"/>
          <w:rtl/>
        </w:rPr>
        <w:t>البحث</w:t>
      </w:r>
      <w:r w:rsidRPr="00DB47BD">
        <w:rPr>
          <w:rFonts w:ascii="Traditional Arabic" w:hAnsi="Traditional Arabic" w:cs="Traditional Arabic"/>
          <w:b/>
          <w:bCs/>
          <w:sz w:val="36"/>
          <w:szCs w:val="36"/>
          <w:u w:val="single"/>
          <w:rtl/>
        </w:rPr>
        <w:t xml:space="preserve"> :</w:t>
      </w:r>
      <w:proofErr w:type="gramEnd"/>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أمام هذه المذاهب تأتي أهمية هذا البحث في توضيح المسلك الأرشد في التعامل مع هذه المذاهب من قبل العامة وطلبة </w:t>
      </w:r>
      <w:proofErr w:type="gramStart"/>
      <w:r w:rsidRPr="00DB47BD">
        <w:rPr>
          <w:rFonts w:ascii="Traditional Arabic" w:hAnsi="Traditional Arabic" w:cs="Traditional Arabic"/>
          <w:sz w:val="36"/>
          <w:szCs w:val="36"/>
          <w:rtl/>
        </w:rPr>
        <w:t>العلم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هل هو بالانضواء تحت لوائها أم بالخروج عن ربقتها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موقف الشرع من هذا أو </w:t>
      </w:r>
      <w:proofErr w:type="gramStart"/>
      <w:r w:rsidRPr="00DB47BD">
        <w:rPr>
          <w:rFonts w:ascii="Traditional Arabic" w:hAnsi="Traditional Arabic" w:cs="Traditional Arabic"/>
          <w:sz w:val="36"/>
          <w:szCs w:val="36"/>
          <w:rtl/>
        </w:rPr>
        <w:t>ذاك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وهل للتوسط والاستفادة من المذاهب دون إهدار لقيمة العقل ودوره في الاختيار والتدبر والتفكر رأي ذو خطل أو مسلك لا </w:t>
      </w:r>
      <w:proofErr w:type="spellStart"/>
      <w:r w:rsidRPr="00DB47BD">
        <w:rPr>
          <w:rFonts w:ascii="Traditional Arabic" w:hAnsi="Traditional Arabic" w:cs="Traditional Arabic"/>
          <w:sz w:val="36"/>
          <w:szCs w:val="36"/>
          <w:rtl/>
        </w:rPr>
        <w:t>يرومه</w:t>
      </w:r>
      <w:proofErr w:type="spellEnd"/>
      <w:r w:rsidRPr="00DB47BD">
        <w:rPr>
          <w:rFonts w:ascii="Traditional Arabic" w:hAnsi="Traditional Arabic" w:cs="Traditional Arabic"/>
          <w:sz w:val="36"/>
          <w:szCs w:val="36"/>
          <w:rtl/>
        </w:rPr>
        <w:t xml:space="preserve"> خطر؟</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u w:val="single"/>
          <w:rtl/>
        </w:rPr>
      </w:pPr>
      <w:r w:rsidRPr="00DB47BD">
        <w:rPr>
          <w:rFonts w:ascii="Traditional Arabic" w:hAnsi="Traditional Arabic" w:cs="Traditional Arabic" w:hint="cs"/>
          <w:b/>
          <w:bCs/>
          <w:sz w:val="36"/>
          <w:szCs w:val="36"/>
          <w:u w:val="single"/>
          <w:rtl/>
        </w:rPr>
        <w:t xml:space="preserve">مشكلة </w:t>
      </w:r>
      <w:proofErr w:type="gramStart"/>
      <w:r w:rsidRPr="00DB47BD">
        <w:rPr>
          <w:rFonts w:ascii="Traditional Arabic" w:hAnsi="Traditional Arabic" w:cs="Traditional Arabic" w:hint="cs"/>
          <w:b/>
          <w:bCs/>
          <w:sz w:val="36"/>
          <w:szCs w:val="36"/>
          <w:u w:val="single"/>
          <w:rtl/>
        </w:rPr>
        <w:t>البحث :</w:t>
      </w:r>
      <w:proofErr w:type="gramEnd"/>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تكمن مشكلة البحث في ظهور التمسك بحدة وشدة من قبل أطراف النزاع في هذه المسائل سواء من متعصبة المذاهب من جهة أو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من أدعياء الاجتهاد ونبذ التقليد من جهة </w:t>
      </w:r>
      <w:r w:rsidRPr="00DB47BD">
        <w:rPr>
          <w:rFonts w:ascii="Traditional Arabic" w:hAnsi="Traditional Arabic" w:cs="Traditional Arabic"/>
          <w:sz w:val="36"/>
          <w:szCs w:val="36"/>
          <w:rtl/>
        </w:rPr>
        <w:lastRenderedPageBreak/>
        <w:t xml:space="preserve">أخرى خلافا يصل إلى طرفي حد وطرفي </w:t>
      </w:r>
      <w:proofErr w:type="gramStart"/>
      <w:r w:rsidRPr="00DB47BD">
        <w:rPr>
          <w:rFonts w:ascii="Traditional Arabic" w:hAnsi="Traditional Arabic" w:cs="Traditional Arabic"/>
          <w:sz w:val="36"/>
          <w:szCs w:val="36"/>
          <w:rtl/>
        </w:rPr>
        <w:t>نقيض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فقد طال في ذلك </w:t>
      </w:r>
      <w:proofErr w:type="gramStart"/>
      <w:r w:rsidRPr="00DB47BD">
        <w:rPr>
          <w:rFonts w:ascii="Traditional Arabic" w:hAnsi="Traditional Arabic" w:cs="Traditional Arabic"/>
          <w:sz w:val="36"/>
          <w:szCs w:val="36"/>
          <w:rtl/>
        </w:rPr>
        <w:t>الخلاف</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وكثر النزاع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وصنفت فيها مصنفات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فمنهم من منع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ومنهم من أجاز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ومنهم من أوجب </w:t>
      </w:r>
      <w:r w:rsidRPr="00DB47BD">
        <w:rPr>
          <w:rFonts w:ascii="Traditional Arabic" w:hAnsi="Traditional Arabic" w:cs="Traditional Arabic" w:hint="cs"/>
          <w:sz w:val="36"/>
          <w:szCs w:val="36"/>
          <w:rtl/>
        </w:rPr>
        <w:t>، و</w:t>
      </w:r>
      <w:r w:rsidRPr="00DB47BD">
        <w:rPr>
          <w:rFonts w:ascii="Traditional Arabic" w:hAnsi="Traditional Arabic" w:cs="Traditional Arabic"/>
          <w:sz w:val="36"/>
          <w:szCs w:val="36"/>
          <w:rtl/>
        </w:rPr>
        <w:t xml:space="preserve">منهم من حرم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ومنهم من جرم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
    <w:p w:rsidR="00BB37F8" w:rsidRPr="00DB47BD" w:rsidRDefault="00BB37F8" w:rsidP="00BB37F8">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منهج </w:t>
      </w:r>
      <w:proofErr w:type="gramStart"/>
      <w:r w:rsidRPr="00DB47BD">
        <w:rPr>
          <w:rFonts w:ascii="Traditional Arabic" w:hAnsi="Traditional Arabic" w:cs="Traditional Arabic" w:hint="cs"/>
          <w:b/>
          <w:bCs/>
          <w:sz w:val="36"/>
          <w:szCs w:val="36"/>
          <w:rtl/>
        </w:rPr>
        <w:t>البحث :</w:t>
      </w:r>
      <w:r w:rsidRPr="00DB47BD">
        <w:rPr>
          <w:rFonts w:ascii="Traditional Arabic" w:hAnsi="Traditional Arabic" w:cs="Traditional Arabic" w:hint="cs"/>
          <w:sz w:val="36"/>
          <w:szCs w:val="36"/>
          <w:rtl/>
        </w:rPr>
        <w:t>سأتبع</w:t>
      </w:r>
      <w:proofErr w:type="gramEnd"/>
      <w:r w:rsidRPr="00DB47BD">
        <w:rPr>
          <w:rFonts w:ascii="Traditional Arabic" w:hAnsi="Traditional Arabic" w:cs="Traditional Arabic" w:hint="cs"/>
          <w:sz w:val="36"/>
          <w:szCs w:val="36"/>
          <w:rtl/>
        </w:rPr>
        <w:t xml:space="preserve">  المنهج الاستقرائي التحليلي في استقراء ما يخص التمذهب ثم تحليله وفق قواعد أهل العلم إضافة إلى المنهج النقدي في نقد الآراء والترجيح بينها.</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u w:val="single"/>
          <w:rtl/>
        </w:rPr>
      </w:pPr>
      <w:r w:rsidRPr="00DB47BD">
        <w:rPr>
          <w:rFonts w:ascii="Traditional Arabic" w:hAnsi="Traditional Arabic" w:cs="Traditional Arabic" w:hint="cs"/>
          <w:b/>
          <w:bCs/>
          <w:sz w:val="36"/>
          <w:szCs w:val="36"/>
          <w:u w:val="single"/>
          <w:rtl/>
        </w:rPr>
        <w:t xml:space="preserve">هدف </w:t>
      </w:r>
      <w:proofErr w:type="gramStart"/>
      <w:r w:rsidRPr="00DB47BD">
        <w:rPr>
          <w:rFonts w:ascii="Traditional Arabic" w:hAnsi="Traditional Arabic" w:cs="Traditional Arabic" w:hint="cs"/>
          <w:b/>
          <w:bCs/>
          <w:sz w:val="36"/>
          <w:szCs w:val="36"/>
          <w:u w:val="single"/>
          <w:rtl/>
        </w:rPr>
        <w:t>البحث :</w:t>
      </w:r>
      <w:proofErr w:type="gramEnd"/>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الهدف من هذا البحث هو إلقاء نظرة عجلى على مجمل الأقوال في المسألة ثم الوقوف على رأي يكون </w:t>
      </w:r>
      <w:proofErr w:type="gramStart"/>
      <w:r w:rsidRPr="00DB47BD">
        <w:rPr>
          <w:rFonts w:ascii="Traditional Arabic" w:hAnsi="Traditional Arabic" w:cs="Traditional Arabic"/>
          <w:sz w:val="36"/>
          <w:szCs w:val="36"/>
          <w:rtl/>
        </w:rPr>
        <w:t>جامعا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فيه بيان الراجح دون التمدد مع أطراف هذه المسألة</w:t>
      </w:r>
      <w:r w:rsidRPr="00DB47BD">
        <w:rPr>
          <w:rFonts w:ascii="Traditional Arabic" w:hAnsi="Traditional Arabic" w:cs="Traditional Arabic" w:hint="cs"/>
          <w:sz w:val="36"/>
          <w:szCs w:val="36"/>
          <w:rtl/>
        </w:rPr>
        <w:t xml:space="preserve"> والتوسع في عرض</w:t>
      </w:r>
      <w:r w:rsidRPr="00DB47BD">
        <w:rPr>
          <w:rFonts w:ascii="Traditional Arabic" w:hAnsi="Traditional Arabic" w:cs="Traditional Arabic"/>
          <w:sz w:val="36"/>
          <w:szCs w:val="36"/>
          <w:rtl/>
        </w:rPr>
        <w:t xml:space="preserve"> أقوالها وأدلتها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 ذلك يطول جداً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والله الهادي والموفق للصواب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u w:val="single"/>
          <w:rtl/>
        </w:rPr>
      </w:pPr>
      <w:r w:rsidRPr="00DB47BD">
        <w:rPr>
          <w:rFonts w:ascii="Traditional Arabic" w:hAnsi="Traditional Arabic" w:cs="Traditional Arabic" w:hint="cs"/>
          <w:b/>
          <w:bCs/>
          <w:sz w:val="36"/>
          <w:szCs w:val="36"/>
          <w:u w:val="single"/>
          <w:rtl/>
        </w:rPr>
        <w:t xml:space="preserve">الدراسات </w:t>
      </w:r>
      <w:proofErr w:type="gramStart"/>
      <w:r w:rsidRPr="00DB47BD">
        <w:rPr>
          <w:rFonts w:ascii="Traditional Arabic" w:hAnsi="Traditional Arabic" w:cs="Traditional Arabic" w:hint="cs"/>
          <w:b/>
          <w:bCs/>
          <w:sz w:val="36"/>
          <w:szCs w:val="36"/>
          <w:u w:val="single"/>
          <w:rtl/>
        </w:rPr>
        <w:t>السابقة :</w:t>
      </w:r>
      <w:proofErr w:type="gramEnd"/>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eastAsia"/>
          <w:sz w:val="36"/>
          <w:szCs w:val="36"/>
          <w:rtl/>
        </w:rPr>
        <w:t>ثمة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دراسات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الموضوع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قديمة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وحديثة،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فأما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القديمة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فأعرضت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عنها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لشهرتها</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eastAsia"/>
          <w:sz w:val="36"/>
          <w:szCs w:val="36"/>
          <w:rtl/>
        </w:rPr>
        <w:t>وممن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كتب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eastAsia"/>
          <w:sz w:val="36"/>
          <w:szCs w:val="36"/>
          <w:rtl/>
        </w:rPr>
        <w:t>المعاصرين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المسلم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ملزم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باتباع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مذهب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معين</w:t>
      </w:r>
      <w:r w:rsidRPr="00DB47BD">
        <w:rPr>
          <w:rFonts w:ascii="Traditional Arabic" w:hAnsi="Traditional Arabic" w:cs="Traditional Arabic"/>
          <w:sz w:val="36"/>
          <w:szCs w:val="36"/>
          <w:rtl/>
        </w:rPr>
        <w:t xml:space="preserve"> ) </w:t>
      </w:r>
      <w:r w:rsidRPr="00DB47BD">
        <w:rPr>
          <w:rFonts w:ascii="Traditional Arabic" w:hAnsi="Traditional Arabic" w:cs="Traditional Arabic" w:hint="eastAsia"/>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لمحمد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سلطان</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eastAsia"/>
          <w:sz w:val="36"/>
          <w:szCs w:val="36"/>
          <w:rtl/>
        </w:rPr>
        <w:t>المعصومي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eastAsia"/>
          <w:sz w:val="36"/>
          <w:szCs w:val="36"/>
          <w:rtl/>
        </w:rPr>
        <w:t>ومن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الدراسات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الواسعة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هذا</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eastAsia"/>
          <w:sz w:val="36"/>
          <w:szCs w:val="36"/>
          <w:rtl/>
        </w:rPr>
        <w:t>الميدان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كتاب</w:t>
      </w:r>
      <w:r w:rsidRPr="00DB47BD">
        <w:rPr>
          <w:rFonts w:ascii="Traditional Arabic" w:hAnsi="Traditional Arabic" w:cs="Traditional Arabic"/>
          <w:sz w:val="36"/>
          <w:szCs w:val="36"/>
          <w:rtl/>
        </w:rPr>
        <w:t xml:space="preserve"> : (</w:t>
      </w:r>
      <w:r w:rsidRPr="00DB47BD">
        <w:rPr>
          <w:rFonts w:ascii="Traditional Arabic" w:hAnsi="Traditional Arabic" w:cs="Traditional Arabic" w:hint="eastAsia"/>
          <w:sz w:val="36"/>
          <w:szCs w:val="36"/>
          <w:rtl/>
        </w:rPr>
        <w:t>التمذهب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دراسة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نظرية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نقدية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لمؤلفه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الدكتور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خالد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مساعد</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eastAsia"/>
          <w:sz w:val="36"/>
          <w:szCs w:val="36"/>
          <w:rtl/>
        </w:rPr>
        <w:t>الرويتع</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ثلاثة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أجزاء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أصله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رسالة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دكتوراه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قسم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أصول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الفقه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كلية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الشريعة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جامعة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الإمام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سعود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أجاد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وأفاد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نفع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وبعلمه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proofErr w:type="gramStart"/>
      <w:r w:rsidRPr="00DB47BD">
        <w:rPr>
          <w:rFonts w:ascii="Traditional Arabic" w:hAnsi="Traditional Arabic" w:cs="Traditional Arabic" w:hint="eastAsia"/>
          <w:sz w:val="36"/>
          <w:szCs w:val="36"/>
          <w:rtl/>
        </w:rPr>
        <w:t>ومن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الدراسات</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w:t>
      </w:r>
      <w:r w:rsidRPr="00DB47BD">
        <w:rPr>
          <w:rFonts w:ascii="Traditional Arabic" w:hAnsi="Traditional Arabic" w:cs="Traditional Arabic" w:hint="eastAsia"/>
          <w:sz w:val="36"/>
          <w:szCs w:val="36"/>
          <w:rtl/>
        </w:rPr>
        <w:t>التمذهب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حقيقته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وحكمه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ورقة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علمية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اعدها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الحضرمي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أحمد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الطلبة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باحث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بمركز</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سلف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للبحوث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والدراسات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eastAsia"/>
          <w:sz w:val="36"/>
          <w:szCs w:val="36"/>
          <w:rtl/>
        </w:rPr>
        <w:t>وهذه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الدراسات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إثراء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الموضوع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وفيها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الطويل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الممل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والقصير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المخل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فأدليت</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بدلوي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الدلاء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ولعلك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تجد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النهر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مالا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تحده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البحر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أسال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اللطيف</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بمنه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يسدد</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hint="eastAsia"/>
          <w:sz w:val="36"/>
          <w:szCs w:val="36"/>
          <w:rtl/>
        </w:rPr>
        <w:t>أقلامنا</w:t>
      </w:r>
      <w:r w:rsidRPr="00DB47BD">
        <w:rPr>
          <w:rFonts w:ascii="Traditional Arabic" w:hAnsi="Traditional Arabic" w:cs="Traditional Arabic"/>
          <w:sz w:val="36"/>
          <w:szCs w:val="36"/>
          <w:rtl/>
        </w:rPr>
        <w:t xml:space="preserve"> .</w:t>
      </w:r>
      <w:proofErr w:type="gramEnd"/>
    </w:p>
    <w:p w:rsidR="00BB37F8" w:rsidRPr="00DB47BD" w:rsidRDefault="00BB37F8" w:rsidP="00BB37F8">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خطة </w:t>
      </w:r>
      <w:proofErr w:type="gramStart"/>
      <w:r w:rsidRPr="00DB47BD">
        <w:rPr>
          <w:rFonts w:ascii="Traditional Arabic" w:hAnsi="Traditional Arabic" w:cs="Traditional Arabic" w:hint="cs"/>
          <w:b/>
          <w:bCs/>
          <w:sz w:val="36"/>
          <w:szCs w:val="36"/>
          <w:rtl/>
        </w:rPr>
        <w:t>البحث :</w:t>
      </w:r>
      <w:proofErr w:type="gramEnd"/>
    </w:p>
    <w:p w:rsidR="00BB37F8" w:rsidRPr="00DB47BD" w:rsidRDefault="00BB37F8" w:rsidP="00BB37F8">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يشتمل البحث علي </w:t>
      </w:r>
      <w:proofErr w:type="gramStart"/>
      <w:r w:rsidRPr="00DB47BD">
        <w:rPr>
          <w:rFonts w:ascii="Traditional Arabic" w:hAnsi="Traditional Arabic" w:cs="Traditional Arabic"/>
          <w:b/>
          <w:bCs/>
          <w:sz w:val="36"/>
          <w:szCs w:val="36"/>
          <w:rtl/>
        </w:rPr>
        <w:t>مقدمة</w:t>
      </w:r>
      <w:r w:rsidRPr="00DB47BD">
        <w:rPr>
          <w:rFonts w:ascii="Traditional Arabic" w:hAnsi="Traditional Arabic" w:cs="Traditional Arabic" w:hint="cs"/>
          <w:b/>
          <w:bCs/>
          <w:sz w:val="36"/>
          <w:szCs w:val="36"/>
          <w:rtl/>
        </w:rPr>
        <w:t xml:space="preserve"> ،</w:t>
      </w:r>
      <w:proofErr w:type="gramEnd"/>
      <w:r w:rsidRPr="00DB47BD">
        <w:rPr>
          <w:rFonts w:ascii="Traditional Arabic" w:hAnsi="Traditional Arabic" w:cs="Traditional Arabic"/>
          <w:b/>
          <w:bCs/>
          <w:sz w:val="36"/>
          <w:szCs w:val="36"/>
          <w:rtl/>
        </w:rPr>
        <w:t xml:space="preserve"> وتمهيد </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ومبحثين</w:t>
      </w:r>
      <w:r w:rsidRPr="00DB47BD">
        <w:rPr>
          <w:rFonts w:ascii="Traditional Arabic" w:hAnsi="Traditional Arabic" w:cs="Traditional Arabic" w:hint="cs"/>
          <w:b/>
          <w:bCs/>
          <w:sz w:val="36"/>
          <w:szCs w:val="36"/>
          <w:rtl/>
        </w:rPr>
        <w:t>، ثم الخاتمة وفيها أهم النتائج والتوصيات ثم مراجع البحث :</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rtl/>
        </w:rPr>
      </w:pPr>
      <w:proofErr w:type="gramStart"/>
      <w:r w:rsidRPr="00DB47BD">
        <w:rPr>
          <w:rFonts w:ascii="Traditional Arabic" w:hAnsi="Traditional Arabic" w:cs="Traditional Arabic"/>
          <w:b/>
          <w:bCs/>
          <w:sz w:val="36"/>
          <w:szCs w:val="36"/>
          <w:rtl/>
        </w:rPr>
        <w:lastRenderedPageBreak/>
        <w:t>التمهيد</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b/>
          <w:bCs/>
          <w:sz w:val="36"/>
          <w:szCs w:val="36"/>
          <w:rtl/>
        </w:rPr>
        <w:t xml:space="preserve"> معنى التمذهب والمذهب</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المبحث </w:t>
      </w:r>
      <w:proofErr w:type="gramStart"/>
      <w:r w:rsidRPr="00DB47BD">
        <w:rPr>
          <w:rFonts w:ascii="Traditional Arabic" w:hAnsi="Traditional Arabic" w:cs="Traditional Arabic"/>
          <w:b/>
          <w:bCs/>
          <w:sz w:val="36"/>
          <w:szCs w:val="36"/>
          <w:rtl/>
        </w:rPr>
        <w:t>الأول</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b/>
          <w:bCs/>
          <w:sz w:val="36"/>
          <w:szCs w:val="36"/>
          <w:rtl/>
        </w:rPr>
        <w:t xml:space="preserve"> آراء أهل العلم في حكم التمذهب</w:t>
      </w:r>
      <w:r w:rsidRPr="00DB47BD">
        <w:rPr>
          <w:rFonts w:ascii="Traditional Arabic" w:hAnsi="Traditional Arabic" w:cs="Traditional Arabic" w:hint="cs"/>
          <w:b/>
          <w:bCs/>
          <w:sz w:val="36"/>
          <w:szCs w:val="36"/>
          <w:rtl/>
        </w:rPr>
        <w:t xml:space="preserve"> .</w:t>
      </w:r>
    </w:p>
    <w:p w:rsidR="00BB37F8" w:rsidRPr="00DB47BD" w:rsidRDefault="00BB37F8" w:rsidP="00BB37F8">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المبحث </w:t>
      </w:r>
      <w:proofErr w:type="gramStart"/>
      <w:r w:rsidRPr="00DB47BD">
        <w:rPr>
          <w:rFonts w:ascii="Traditional Arabic" w:hAnsi="Traditional Arabic" w:cs="Traditional Arabic"/>
          <w:b/>
          <w:bCs/>
          <w:sz w:val="36"/>
          <w:szCs w:val="36"/>
          <w:rtl/>
        </w:rPr>
        <w:t>الثاني</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hint="cs"/>
          <w:b/>
          <w:bCs/>
          <w:sz w:val="36"/>
          <w:szCs w:val="36"/>
          <w:rtl/>
        </w:rPr>
        <w:t>أدلة الأقوال .</w:t>
      </w:r>
    </w:p>
    <w:p w:rsidR="00BB37F8" w:rsidRPr="00DB47BD" w:rsidRDefault="00BB37F8" w:rsidP="00BB37F8">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المبحث </w:t>
      </w:r>
      <w:proofErr w:type="gramStart"/>
      <w:r w:rsidRPr="00DB47BD">
        <w:rPr>
          <w:rFonts w:ascii="Traditional Arabic" w:hAnsi="Traditional Arabic" w:cs="Traditional Arabic" w:hint="cs"/>
          <w:b/>
          <w:bCs/>
          <w:sz w:val="36"/>
          <w:szCs w:val="36"/>
          <w:rtl/>
        </w:rPr>
        <w:t>الثالث :</w:t>
      </w:r>
      <w:proofErr w:type="gramEnd"/>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الترجيح في مسألة التمذهب</w:t>
      </w:r>
      <w:r w:rsidRPr="00DB47BD">
        <w:rPr>
          <w:rFonts w:ascii="Traditional Arabic" w:hAnsi="Traditional Arabic" w:cs="Traditional Arabic" w:hint="cs"/>
          <w:b/>
          <w:bCs/>
          <w:sz w:val="36"/>
          <w:szCs w:val="36"/>
          <w:rtl/>
        </w:rPr>
        <w:t xml:space="preserve"> .</w:t>
      </w:r>
    </w:p>
    <w:p w:rsidR="00BB37F8" w:rsidRPr="00DB47BD" w:rsidRDefault="00BB37F8" w:rsidP="00BB37F8">
      <w:pPr>
        <w:widowControl w:val="0"/>
        <w:spacing w:after="0" w:line="240" w:lineRule="auto"/>
        <w:rPr>
          <w:rFonts w:ascii="Traditional Arabic" w:hAnsi="Traditional Arabic" w:cs="Traditional Arabic"/>
          <w:b/>
          <w:bCs/>
          <w:sz w:val="36"/>
          <w:szCs w:val="36"/>
          <w:rtl/>
        </w:rPr>
      </w:pPr>
      <w:proofErr w:type="gramStart"/>
      <w:r w:rsidRPr="00DB47BD">
        <w:rPr>
          <w:rFonts w:ascii="Traditional Arabic" w:hAnsi="Traditional Arabic" w:cs="Traditional Arabic" w:hint="cs"/>
          <w:b/>
          <w:bCs/>
          <w:sz w:val="36"/>
          <w:szCs w:val="36"/>
          <w:rtl/>
        </w:rPr>
        <w:t>الخاتمة :</w:t>
      </w:r>
      <w:proofErr w:type="gramEnd"/>
      <w:r w:rsidRPr="00DB47BD">
        <w:rPr>
          <w:rFonts w:ascii="Traditional Arabic" w:hAnsi="Traditional Arabic" w:cs="Traditional Arabic" w:hint="cs"/>
          <w:b/>
          <w:bCs/>
          <w:sz w:val="36"/>
          <w:szCs w:val="36"/>
          <w:rtl/>
        </w:rPr>
        <w:t xml:space="preserve"> تشتمل علي أهم النتائج التي توصل إليها الباحث .</w:t>
      </w:r>
    </w:p>
    <w:p w:rsidR="00BB37F8" w:rsidRPr="00DB47BD" w:rsidRDefault="00BB37F8" w:rsidP="00BB37F8">
      <w:pPr>
        <w:widowControl w:val="0"/>
        <w:spacing w:after="0" w:line="240" w:lineRule="auto"/>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 xml:space="preserve">المصادر </w:t>
      </w:r>
      <w:proofErr w:type="gramStart"/>
      <w:r w:rsidRPr="00DB47BD">
        <w:rPr>
          <w:rFonts w:ascii="Traditional Arabic" w:hAnsi="Traditional Arabic" w:cs="Traditional Arabic" w:hint="cs"/>
          <w:b/>
          <w:bCs/>
          <w:sz w:val="36"/>
          <w:szCs w:val="36"/>
          <w:rtl/>
        </w:rPr>
        <w:t>والمراجع .</w:t>
      </w:r>
      <w:proofErr w:type="gramEnd"/>
    </w:p>
    <w:p w:rsidR="00BB37F8" w:rsidRPr="00DB47BD" w:rsidRDefault="00BB37F8" w:rsidP="00BB37F8">
      <w:pPr>
        <w:widowControl w:val="0"/>
        <w:spacing w:after="0" w:line="240" w:lineRule="auto"/>
        <w:rPr>
          <w:rFonts w:ascii="Traditional Arabic" w:hAnsi="Traditional Arabic" w:cs="Traditional Arabic"/>
          <w:b/>
          <w:bCs/>
          <w:sz w:val="36"/>
          <w:szCs w:val="36"/>
          <w:rtl/>
        </w:rPr>
      </w:pP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b/>
          <w:bCs/>
          <w:sz w:val="36"/>
          <w:szCs w:val="36"/>
          <w:u w:val="single"/>
          <w:rtl/>
        </w:rPr>
        <w:t>التمهيد</w:t>
      </w:r>
      <w:r w:rsidRPr="00DB47BD">
        <w:rPr>
          <w:rFonts w:ascii="Traditional Arabic" w:hAnsi="Traditional Arabic" w:cs="Traditional Arabic" w:hint="cs"/>
          <w:b/>
          <w:bCs/>
          <w:sz w:val="36"/>
          <w:szCs w:val="36"/>
          <w:u w:val="single"/>
          <w:rtl/>
        </w:rPr>
        <w:t xml:space="preserve"> :</w:t>
      </w:r>
      <w:proofErr w:type="gramEnd"/>
      <w:r w:rsidRPr="00DB47BD">
        <w:rPr>
          <w:rFonts w:ascii="Traditional Arabic" w:hAnsi="Traditional Arabic" w:cs="Traditional Arabic" w:hint="cs"/>
          <w:b/>
          <w:bCs/>
          <w:sz w:val="36"/>
          <w:szCs w:val="36"/>
          <w:u w:val="single"/>
          <w:rtl/>
        </w:rPr>
        <w:t xml:space="preserve"> </w:t>
      </w:r>
      <w:r w:rsidRPr="00DB47BD">
        <w:rPr>
          <w:rFonts w:ascii="Traditional Arabic" w:hAnsi="Traditional Arabic" w:cs="Traditional Arabic"/>
          <w:b/>
          <w:bCs/>
          <w:sz w:val="36"/>
          <w:szCs w:val="36"/>
          <w:u w:val="single"/>
          <w:rtl/>
        </w:rPr>
        <w:t>معنى المذهب والتمذهب</w:t>
      </w:r>
      <w:r w:rsidRPr="00DB47BD">
        <w:rPr>
          <w:rFonts w:ascii="Traditional Arabic" w:hAnsi="Traditional Arabic" w:cs="Traditional Arabic" w:hint="cs"/>
          <w:b/>
          <w:bCs/>
          <w:sz w:val="36"/>
          <w:szCs w:val="36"/>
          <w:u w:val="single"/>
          <w:rtl/>
        </w:rPr>
        <w:t xml:space="preserve"> :</w:t>
      </w:r>
    </w:p>
    <w:p w:rsidR="00BB37F8" w:rsidRPr="00DB47BD" w:rsidRDefault="00BB37F8" w:rsidP="00BB37F8">
      <w:pPr>
        <w:widowControl w:val="0"/>
        <w:spacing w:after="0" w:line="240" w:lineRule="auto"/>
        <w:ind w:firstLine="509"/>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المذهب أصله في اللغة من ذهب يذهب ذهاباً </w:t>
      </w:r>
      <w:proofErr w:type="gramStart"/>
      <w:r w:rsidRPr="00DB47BD">
        <w:rPr>
          <w:rFonts w:ascii="Traditional Arabic" w:hAnsi="Traditional Arabic" w:cs="Traditional Arabic"/>
          <w:sz w:val="36"/>
          <w:szCs w:val="36"/>
          <w:rtl/>
        </w:rPr>
        <w:t>ومذهباً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قال في اللسان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والذَّهَابُ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السير والمرور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مصدر كالذَّهاب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المعتقد الذي يذهب إليه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both"/>
        <w:rPr>
          <w:rFonts w:ascii="Traditional Arabic" w:hAnsi="Traditional Arabic" w:cs="Traditional Arabic"/>
          <w:b/>
          <w:bCs/>
          <w:sz w:val="36"/>
          <w:szCs w:val="36"/>
          <w:rtl/>
        </w:rPr>
      </w:pPr>
      <w:r w:rsidRPr="00DB47BD">
        <w:rPr>
          <w:rFonts w:ascii="Traditional Arabic" w:hAnsi="Traditional Arabic" w:cs="Traditional Arabic"/>
          <w:sz w:val="36"/>
          <w:szCs w:val="36"/>
          <w:rtl/>
        </w:rPr>
        <w:t xml:space="preserve">وقال في </w:t>
      </w:r>
      <w:proofErr w:type="gramStart"/>
      <w:r w:rsidRPr="00DB47BD">
        <w:rPr>
          <w:rFonts w:ascii="Traditional Arabic" w:hAnsi="Traditional Arabic" w:cs="Traditional Arabic"/>
          <w:sz w:val="36"/>
          <w:szCs w:val="36"/>
          <w:rtl/>
        </w:rPr>
        <w:t>المصباح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وذهب مَذْهَبَ فلان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قَصَدَ قَصْدَهُ وطريقته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وذهب في الدين مذهبًا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رأى فيه رأيًا</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فالمذهب </w:t>
      </w:r>
      <w:proofErr w:type="gramStart"/>
      <w:r w:rsidRPr="00DB47BD">
        <w:rPr>
          <w:rFonts w:ascii="Traditional Arabic" w:hAnsi="Traditional Arabic" w:cs="Traditional Arabic"/>
          <w:sz w:val="36"/>
          <w:szCs w:val="36"/>
          <w:rtl/>
        </w:rPr>
        <w:t>لغةً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الطريق ومكان الذهاب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ثم صار عند الفقهاء حقيقة عرفيَّةً فيما ذهب إليه إمام من الأئمة من الأحكام الاجتهادية</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والمذاهب </w:t>
      </w:r>
      <w:proofErr w:type="gramStart"/>
      <w:r w:rsidRPr="00DB47BD">
        <w:rPr>
          <w:rFonts w:ascii="Traditional Arabic" w:hAnsi="Traditional Arabic" w:cs="Traditional Arabic"/>
          <w:sz w:val="36"/>
          <w:szCs w:val="36"/>
          <w:rtl/>
        </w:rPr>
        <w:t>هي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آراء أهل العلم </w:t>
      </w:r>
      <w:proofErr w:type="spellStart"/>
      <w:r w:rsidRPr="00DB47BD">
        <w:rPr>
          <w:rFonts w:ascii="Traditional Arabic" w:hAnsi="Traditional Arabic" w:cs="Traditional Arabic"/>
          <w:sz w:val="36"/>
          <w:szCs w:val="36"/>
          <w:rtl/>
        </w:rPr>
        <w:t>و</w:t>
      </w:r>
      <w:r w:rsidRPr="00DB47BD">
        <w:rPr>
          <w:rFonts w:ascii="Traditional Arabic" w:hAnsi="Traditional Arabic" w:cs="Traditional Arabic" w:hint="cs"/>
          <w:sz w:val="36"/>
          <w:szCs w:val="36"/>
          <w:rtl/>
        </w:rPr>
        <w:t>فهومهم</w:t>
      </w:r>
      <w:proofErr w:type="spellEnd"/>
      <w:r w:rsidRPr="00DB47BD">
        <w:rPr>
          <w:rFonts w:ascii="Traditional Arabic" w:hAnsi="Traditional Arabic" w:cs="Traditional Arabic"/>
          <w:sz w:val="36"/>
          <w:szCs w:val="36"/>
          <w:rtl/>
        </w:rPr>
        <w:t xml:space="preserve"> في بعض المسائل واجتهاداتهم</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والتمذهب </w:t>
      </w:r>
      <w:proofErr w:type="gramStart"/>
      <w:r w:rsidRPr="00DB47BD">
        <w:rPr>
          <w:rFonts w:ascii="Traditional Arabic" w:hAnsi="Traditional Arabic" w:cs="Traditional Arabic"/>
          <w:sz w:val="36"/>
          <w:szCs w:val="36"/>
          <w:rtl/>
        </w:rPr>
        <w:t>هو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التزام مذهب عالمٍ مجتهد بحيث يأخذ بآرائه واجتهاداته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يخرج عن أقواله في أصول الاستدلال وقواعده وضوابطه أو في فروع المسائل والأحكام العملية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cs="Traditional Arabic" w:hint="cs"/>
          <w:sz w:val="36"/>
          <w:szCs w:val="36"/>
          <w:rtl/>
        </w:rPr>
        <w:t xml:space="preserve">وقال </w:t>
      </w:r>
      <w:proofErr w:type="gramStart"/>
      <w:r w:rsidRPr="00DB47BD">
        <w:rPr>
          <w:rFonts w:cs="Traditional Arabic" w:hint="cs"/>
          <w:sz w:val="36"/>
          <w:szCs w:val="36"/>
          <w:rtl/>
        </w:rPr>
        <w:t>الشنقيطي :</w:t>
      </w:r>
      <w:proofErr w:type="gramEnd"/>
      <w:r w:rsidRPr="00DB47BD">
        <w:rPr>
          <w:rFonts w:cs="Traditional Arabic" w:hint="cs"/>
          <w:sz w:val="36"/>
          <w:szCs w:val="36"/>
          <w:rtl/>
        </w:rPr>
        <w:t xml:space="preserve"> والمراد بالمذهب هو ما يصحُّ فيه الاجتهاد خاصَّةً </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5"/>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rPr>
          <w:rFonts w:ascii="Traditional Arabic" w:hAnsi="Traditional Arabic" w:cs="Traditional Arabic"/>
          <w:b/>
          <w:bCs/>
          <w:sz w:val="36"/>
          <w:szCs w:val="36"/>
          <w:u w:val="single"/>
          <w:rtl/>
        </w:rPr>
      </w:pPr>
      <w:r w:rsidRPr="00DB47BD">
        <w:rPr>
          <w:rFonts w:ascii="Traditional Arabic" w:hAnsi="Traditional Arabic" w:cs="Traditional Arabic"/>
          <w:b/>
          <w:bCs/>
          <w:sz w:val="36"/>
          <w:szCs w:val="36"/>
          <w:u w:val="single"/>
          <w:rtl/>
        </w:rPr>
        <w:t xml:space="preserve">المبحث </w:t>
      </w:r>
      <w:proofErr w:type="gramStart"/>
      <w:r w:rsidRPr="00DB47BD">
        <w:rPr>
          <w:rFonts w:ascii="Traditional Arabic" w:hAnsi="Traditional Arabic" w:cs="Traditional Arabic"/>
          <w:b/>
          <w:bCs/>
          <w:sz w:val="36"/>
          <w:szCs w:val="36"/>
          <w:u w:val="single"/>
          <w:rtl/>
        </w:rPr>
        <w:t>الأول</w:t>
      </w:r>
      <w:r w:rsidRPr="00DB47BD">
        <w:rPr>
          <w:rFonts w:ascii="Traditional Arabic" w:hAnsi="Traditional Arabic" w:cs="Traditional Arabic" w:hint="cs"/>
          <w:b/>
          <w:bCs/>
          <w:sz w:val="36"/>
          <w:szCs w:val="36"/>
          <w:u w:val="single"/>
          <w:rtl/>
        </w:rPr>
        <w:t xml:space="preserve"> :</w:t>
      </w:r>
      <w:proofErr w:type="gramEnd"/>
      <w:r w:rsidRPr="00DB47BD">
        <w:rPr>
          <w:rFonts w:ascii="Traditional Arabic" w:hAnsi="Traditional Arabic" w:cs="Traditional Arabic" w:hint="cs"/>
          <w:b/>
          <w:bCs/>
          <w:sz w:val="36"/>
          <w:szCs w:val="36"/>
          <w:u w:val="single"/>
          <w:rtl/>
        </w:rPr>
        <w:t xml:space="preserve"> </w:t>
      </w:r>
      <w:r w:rsidRPr="00DB47BD">
        <w:rPr>
          <w:rFonts w:ascii="Traditional Arabic" w:hAnsi="Traditional Arabic" w:cs="Traditional Arabic"/>
          <w:b/>
          <w:bCs/>
          <w:sz w:val="36"/>
          <w:szCs w:val="36"/>
          <w:u w:val="single"/>
          <w:rtl/>
        </w:rPr>
        <w:t>آراء أهل العلم في حكم التمذهب</w:t>
      </w:r>
      <w:r w:rsidRPr="00DB47BD">
        <w:rPr>
          <w:rFonts w:ascii="Traditional Arabic" w:hAnsi="Traditional Arabic" w:cs="Traditional Arabic" w:hint="cs"/>
          <w:b/>
          <w:bCs/>
          <w:sz w:val="36"/>
          <w:szCs w:val="36"/>
          <w:u w:val="single"/>
          <w:rtl/>
        </w:rPr>
        <w:t xml:space="preserve"> :</w:t>
      </w:r>
    </w:p>
    <w:p w:rsidR="00BB37F8" w:rsidRPr="00DB47BD" w:rsidRDefault="00BB37F8" w:rsidP="00BB37F8">
      <w:pPr>
        <w:widowControl w:val="0"/>
        <w:spacing w:after="0" w:line="240" w:lineRule="auto"/>
        <w:ind w:firstLine="509"/>
        <w:jc w:val="lowKashida"/>
        <w:rPr>
          <w:rFonts w:cs="Traditional Arabic"/>
          <w:color w:val="FF0000"/>
          <w:sz w:val="36"/>
          <w:szCs w:val="36"/>
          <w:rtl/>
        </w:rPr>
      </w:pPr>
      <w:r w:rsidRPr="00DB47BD">
        <w:rPr>
          <w:rFonts w:ascii="Traditional Arabic" w:hAnsi="Traditional Arabic" w:cs="Traditional Arabic"/>
          <w:b/>
          <w:bCs/>
          <w:sz w:val="36"/>
          <w:szCs w:val="36"/>
          <w:rtl/>
        </w:rPr>
        <w:lastRenderedPageBreak/>
        <w:t xml:space="preserve">الرأي </w:t>
      </w:r>
      <w:proofErr w:type="gramStart"/>
      <w:r w:rsidRPr="00DB47BD">
        <w:rPr>
          <w:rFonts w:ascii="Traditional Arabic" w:hAnsi="Traditional Arabic" w:cs="Traditional Arabic"/>
          <w:b/>
          <w:bCs/>
          <w:sz w:val="36"/>
          <w:szCs w:val="36"/>
          <w:rtl/>
        </w:rPr>
        <w:t>الأول</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أن التمذهب واجب على العامي وغيره ممن لم يبلغ رتبة الاجتهاد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وهو الأصح عند الشافعية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والأشهر عند الحنابلة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6"/>
      </w:r>
      <w:r w:rsidRPr="00DB47BD">
        <w:rPr>
          <w:rStyle w:val="ab"/>
          <w:rFonts w:ascii="Traditional Arabic" w:hAnsi="Traditional Arabic" w:cs="Traditional Arabic"/>
          <w:sz w:val="36"/>
          <w:szCs w:val="36"/>
          <w:rtl/>
        </w:rPr>
        <w:t>)</w:t>
      </w:r>
      <w:r w:rsidRPr="00DB47BD">
        <w:rPr>
          <w:rFonts w:cs="Traditional Arabic" w:hint="cs"/>
          <w:sz w:val="36"/>
          <w:szCs w:val="36"/>
          <w:rtl/>
        </w:rPr>
        <w:t xml:space="preserve"> وفي </w:t>
      </w:r>
      <w:bookmarkStart w:id="0" w:name="_Hlk111063710"/>
      <w:r w:rsidRPr="00DB47BD">
        <w:rPr>
          <w:rFonts w:cs="Traditional Arabic" w:hint="cs"/>
          <w:sz w:val="36"/>
          <w:szCs w:val="36"/>
          <w:rtl/>
        </w:rPr>
        <w:t xml:space="preserve">حاشية </w:t>
      </w:r>
      <w:proofErr w:type="spellStart"/>
      <w:r w:rsidRPr="00DB47BD">
        <w:rPr>
          <w:rFonts w:cs="Traditional Arabic" w:hint="cs"/>
          <w:sz w:val="36"/>
          <w:szCs w:val="36"/>
          <w:rtl/>
        </w:rPr>
        <w:t>البناني</w:t>
      </w:r>
      <w:proofErr w:type="spellEnd"/>
      <w:r w:rsidRPr="00DB47BD">
        <w:rPr>
          <w:rFonts w:cs="Traditional Arabic" w:hint="cs"/>
          <w:sz w:val="36"/>
          <w:szCs w:val="36"/>
          <w:rtl/>
        </w:rPr>
        <w:t xml:space="preserve"> على جمع الجوامع : </w:t>
      </w:r>
      <w:bookmarkEnd w:id="0"/>
      <w:r w:rsidRPr="00DB47BD">
        <w:rPr>
          <w:rFonts w:cs="Traditional Arabic" w:hint="cs"/>
          <w:sz w:val="36"/>
          <w:szCs w:val="36"/>
          <w:rtl/>
        </w:rPr>
        <w:t xml:space="preserve">والأصح أنه يجب على العامي وغيره ممن لم يبلغ رتبة الاجتهاد التزام مذهب معين من مذاهب المجتهدين </w:t>
      </w:r>
      <w:proofErr w:type="spellStart"/>
      <w:r w:rsidRPr="00DB47BD">
        <w:rPr>
          <w:rFonts w:cs="Traditional Arabic" w:hint="cs"/>
          <w:sz w:val="36"/>
          <w:szCs w:val="36"/>
          <w:rtl/>
        </w:rPr>
        <w:t>ا.ه</w:t>
      </w:r>
      <w:proofErr w:type="spellEnd"/>
      <w:r w:rsidRPr="00DB47BD">
        <w:rPr>
          <w:rFonts w:cs="Traditional Arabic" w:hint="cs"/>
          <w:sz w:val="36"/>
          <w:szCs w:val="36"/>
          <w:rtl/>
        </w:rPr>
        <w:t>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7"/>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 </w:t>
      </w:r>
      <w:r w:rsidRPr="00DB47BD">
        <w:rPr>
          <w:rFonts w:cs="Traditional Arabic" w:hint="cs"/>
          <w:sz w:val="36"/>
          <w:szCs w:val="36"/>
          <w:rtl/>
        </w:rPr>
        <w:t xml:space="preserve">وقال ابن حمدان في </w:t>
      </w:r>
      <w:r w:rsidRPr="00DB47BD">
        <w:rPr>
          <w:rFonts w:cs="Traditional Arabic" w:hint="cs"/>
          <w:color w:val="000000" w:themeColor="text1"/>
          <w:sz w:val="36"/>
          <w:szCs w:val="36"/>
          <w:rtl/>
        </w:rPr>
        <w:t>الرعاية :</w:t>
      </w:r>
      <w:r w:rsidRPr="00DB47BD">
        <w:rPr>
          <w:rFonts w:cs="Traditional Arabic" w:hint="eastAsia"/>
          <w:color w:val="000000" w:themeColor="text1"/>
          <w:sz w:val="36"/>
          <w:szCs w:val="36"/>
          <w:rtl/>
        </w:rPr>
        <w:t>«ومن</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التزم</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مذهبًا</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أنكر</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عليه</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مخالفته</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بغير</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دليل</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أو</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تقليد</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أو</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عذر</w:t>
      </w:r>
      <w:r w:rsidRPr="00DB47BD">
        <w:rPr>
          <w:rFonts w:cs="Traditional Arabic"/>
          <w:color w:val="000000" w:themeColor="text1"/>
          <w:sz w:val="36"/>
          <w:szCs w:val="36"/>
          <w:rtl/>
        </w:rPr>
        <w:t xml:space="preserve"> </w:t>
      </w:r>
      <w:r w:rsidRPr="00DB47BD">
        <w:rPr>
          <w:rFonts w:cs="Traditional Arabic" w:hint="eastAsia"/>
          <w:color w:val="000000" w:themeColor="text1"/>
          <w:sz w:val="36"/>
          <w:szCs w:val="36"/>
          <w:rtl/>
        </w:rPr>
        <w:t>آخر»</w:t>
      </w:r>
      <w:r w:rsidRPr="00DB47BD">
        <w:rPr>
          <w:rFonts w:cs="Traditional Arabic" w:hint="cs"/>
          <w:color w:val="000000" w:themeColor="text1"/>
          <w:sz w:val="36"/>
          <w:szCs w:val="36"/>
          <w:rtl/>
          <w:lang w:bidi="ar-EG"/>
        </w:rPr>
        <w:t>(</w:t>
      </w:r>
      <w:r w:rsidRPr="00DB47BD">
        <w:rPr>
          <w:rStyle w:val="ab"/>
          <w:rFonts w:cs="Traditional Arabic"/>
          <w:color w:val="000000" w:themeColor="text1"/>
          <w:sz w:val="36"/>
          <w:szCs w:val="36"/>
          <w:rtl/>
          <w:lang w:bidi="ar-EG"/>
        </w:rPr>
        <w:footnoteReference w:id="8"/>
      </w:r>
      <w:r w:rsidRPr="00DB47BD">
        <w:rPr>
          <w:rFonts w:cs="Traditional Arabic" w:hint="cs"/>
          <w:color w:val="000000" w:themeColor="text1"/>
          <w:sz w:val="36"/>
          <w:szCs w:val="36"/>
          <w:rtl/>
          <w:lang w:bidi="ar-EG"/>
        </w:rPr>
        <w:t>)</w:t>
      </w:r>
      <w:r w:rsidRPr="00DB47BD">
        <w:rPr>
          <w:rFonts w:cs="Traditional Arabic" w:hint="cs"/>
          <w:color w:val="000000" w:themeColor="text1"/>
          <w:sz w:val="36"/>
          <w:szCs w:val="36"/>
          <w:rtl/>
        </w:rPr>
        <w:t xml:space="preserve">  </w:t>
      </w:r>
      <w:r w:rsidRPr="00DB47BD">
        <w:rPr>
          <w:rFonts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cs="Traditional Arabic" w:hint="cs"/>
          <w:color w:val="000000" w:themeColor="text1"/>
          <w:sz w:val="36"/>
          <w:szCs w:val="36"/>
          <w:rtl/>
        </w:rPr>
        <w:t>وجاء</w:t>
      </w:r>
      <w:r w:rsidRPr="00DB47BD">
        <w:rPr>
          <w:rFonts w:cs="Traditional Arabic" w:hint="cs"/>
          <w:color w:val="FF0000"/>
          <w:sz w:val="36"/>
          <w:szCs w:val="36"/>
          <w:rtl/>
        </w:rPr>
        <w:t xml:space="preserve"> </w:t>
      </w:r>
      <w:r w:rsidRPr="00DB47BD">
        <w:rPr>
          <w:rFonts w:cs="Traditional Arabic" w:hint="cs"/>
          <w:color w:val="000000" w:themeColor="text1"/>
          <w:sz w:val="36"/>
          <w:szCs w:val="36"/>
          <w:rtl/>
        </w:rPr>
        <w:t xml:space="preserve">في صفة المفتي </w:t>
      </w:r>
      <w:proofErr w:type="gramStart"/>
      <w:r w:rsidRPr="00DB47BD">
        <w:rPr>
          <w:rFonts w:cs="Traditional Arabic" w:hint="cs"/>
          <w:color w:val="000000" w:themeColor="text1"/>
          <w:sz w:val="36"/>
          <w:szCs w:val="36"/>
          <w:rtl/>
        </w:rPr>
        <w:t>والمستفتي :</w:t>
      </w:r>
      <w:proofErr w:type="gramEnd"/>
      <w:r w:rsidRPr="00DB47BD">
        <w:rPr>
          <w:rFonts w:cs="Traditional Arabic" w:hint="cs"/>
          <w:color w:val="000000" w:themeColor="text1"/>
          <w:sz w:val="36"/>
          <w:szCs w:val="36"/>
          <w:rtl/>
        </w:rPr>
        <w:t xml:space="preserve"> "يلزمه أن يجتهد في اختيار مذهب يقلده علي التعيين" . </w:t>
      </w:r>
      <w:r w:rsidRPr="00DB47BD">
        <w:rPr>
          <w:rStyle w:val="ab"/>
          <w:rFonts w:ascii="Traditional Arabic" w:hAnsi="Traditional Arabic" w:cs="Traditional Arabic"/>
          <w:color w:val="000000" w:themeColor="text1"/>
          <w:sz w:val="36"/>
          <w:szCs w:val="36"/>
          <w:rtl/>
        </w:rPr>
        <w:t>(</w:t>
      </w:r>
      <w:r w:rsidRPr="00DB47BD">
        <w:rPr>
          <w:rStyle w:val="ab"/>
          <w:rFonts w:ascii="Traditional Arabic" w:hAnsi="Traditional Arabic" w:cs="Traditional Arabic"/>
          <w:color w:val="000000" w:themeColor="text1"/>
          <w:sz w:val="36"/>
          <w:szCs w:val="36"/>
          <w:rtl/>
        </w:rPr>
        <w:footnoteReference w:id="9"/>
      </w:r>
      <w:r w:rsidRPr="00DB47BD">
        <w:rPr>
          <w:rStyle w:val="ab"/>
          <w:rFonts w:ascii="Traditional Arabic" w:hAnsi="Traditional Arabic" w:cs="Traditional Arabic"/>
          <w:color w:val="000000" w:themeColor="text1"/>
          <w:sz w:val="36"/>
          <w:szCs w:val="36"/>
          <w:rtl/>
        </w:rPr>
        <w:t>)</w:t>
      </w:r>
      <w:r w:rsidRPr="00DB47BD">
        <w:rPr>
          <w:rFonts w:cs="Traditional Arabic" w:hint="cs"/>
          <w:color w:val="000000" w:themeColor="text1"/>
          <w:sz w:val="36"/>
          <w:szCs w:val="36"/>
          <w:rtl/>
        </w:rPr>
        <w:t xml:space="preserve">وقال ابن </w:t>
      </w:r>
      <w:proofErr w:type="gramStart"/>
      <w:r w:rsidRPr="00DB47BD">
        <w:rPr>
          <w:rFonts w:cs="Traditional Arabic" w:hint="cs"/>
          <w:color w:val="000000" w:themeColor="text1"/>
          <w:sz w:val="36"/>
          <w:szCs w:val="36"/>
          <w:rtl/>
        </w:rPr>
        <w:t>المنير :</w:t>
      </w:r>
      <w:proofErr w:type="gramEnd"/>
      <w:r w:rsidRPr="00DB47BD">
        <w:rPr>
          <w:rFonts w:cs="Traditional Arabic" w:hint="cs"/>
          <w:color w:val="000000" w:themeColor="text1"/>
          <w:sz w:val="36"/>
          <w:szCs w:val="36"/>
          <w:rtl/>
        </w:rPr>
        <w:t xml:space="preserve"> الدليل يقتضي التزام مذهبٍ معينٍ بعد الأربعة لا قبلهم </w:t>
      </w:r>
      <w:proofErr w:type="spellStart"/>
      <w:r w:rsidRPr="00DB47BD">
        <w:rPr>
          <w:rFonts w:cs="Traditional Arabic" w:hint="cs"/>
          <w:sz w:val="36"/>
          <w:szCs w:val="36"/>
          <w:rtl/>
        </w:rPr>
        <w:t>ا.ه</w:t>
      </w:r>
      <w:proofErr w:type="spellEnd"/>
      <w:r w:rsidRPr="00DB47BD">
        <w:rPr>
          <w:rFonts w:cs="Traditional Arabic" w:hint="cs"/>
          <w:sz w:val="36"/>
          <w:szCs w:val="36"/>
          <w:rtl/>
        </w:rPr>
        <w:t>ـ 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0"/>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الرأي </w:t>
      </w:r>
      <w:proofErr w:type="gramStart"/>
      <w:r w:rsidRPr="00DB47BD">
        <w:rPr>
          <w:rFonts w:ascii="Traditional Arabic" w:hAnsi="Traditional Arabic" w:cs="Traditional Arabic"/>
          <w:b/>
          <w:bCs/>
          <w:sz w:val="36"/>
          <w:szCs w:val="36"/>
          <w:rtl/>
        </w:rPr>
        <w:t>الثاني</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يجوز التمذهب ولا يجب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ويجوز له أن يقلد أيَّ مجتهدٍ شاء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وقد رجحه  والنووي </w:t>
      </w:r>
      <w:proofErr w:type="spellStart"/>
      <w:r w:rsidRPr="00DB47BD">
        <w:rPr>
          <w:rFonts w:ascii="Traditional Arabic" w:hAnsi="Traditional Arabic" w:cs="Traditional Arabic" w:hint="cs"/>
          <w:sz w:val="36"/>
          <w:szCs w:val="36"/>
          <w:rtl/>
        </w:rPr>
        <w:t>والمرداوي</w:t>
      </w:r>
      <w:proofErr w:type="spellEnd"/>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11"/>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وغيرهم وصححه الزركشي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cs="Traditional Arabic" w:hint="cs"/>
          <w:sz w:val="36"/>
          <w:szCs w:val="36"/>
          <w:rtl/>
        </w:rPr>
        <w:t xml:space="preserve">وعندما ذكر النووي القول بالوجوب قال :" هذا كلام الأصحاب ، والذي يقتضيه الدليل أنه لا يلزمه </w:t>
      </w:r>
      <w:proofErr w:type="spellStart"/>
      <w:r w:rsidRPr="00DB47BD">
        <w:rPr>
          <w:rFonts w:cs="Traditional Arabic" w:hint="cs"/>
          <w:sz w:val="36"/>
          <w:szCs w:val="36"/>
          <w:rtl/>
        </w:rPr>
        <w:t>ا.ه</w:t>
      </w:r>
      <w:proofErr w:type="spellEnd"/>
      <w:r w:rsidRPr="00DB47BD">
        <w:rPr>
          <w:rFonts w:cs="Traditional Arabic" w:hint="cs"/>
          <w:sz w:val="36"/>
          <w:szCs w:val="36"/>
          <w:rtl/>
        </w:rPr>
        <w:t xml:space="preserve">ـ "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3"/>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وذكر بعض الحنابلة أن هذا مذهب أحمد فإنه قال لبعض </w:t>
      </w:r>
      <w:proofErr w:type="gramStart"/>
      <w:r w:rsidRPr="00DB47BD">
        <w:rPr>
          <w:rFonts w:ascii="Traditional Arabic" w:hAnsi="Traditional Arabic" w:cs="Traditional Arabic"/>
          <w:sz w:val="36"/>
          <w:szCs w:val="36"/>
          <w:rtl/>
        </w:rPr>
        <w:t>أصحابه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لا تحمل على </w:t>
      </w:r>
      <w:r w:rsidRPr="00DB47BD">
        <w:rPr>
          <w:rFonts w:ascii="Traditional Arabic" w:hAnsi="Traditional Arabic" w:cs="Traditional Arabic"/>
          <w:sz w:val="36"/>
          <w:szCs w:val="36"/>
          <w:rtl/>
        </w:rPr>
        <w:lastRenderedPageBreak/>
        <w:t>مذهبك فيُحرَجوا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دعهم يترخصوا بمذاهب الناس</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14"/>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وحكاه ابن تيمية قول جمهور الشافعية </w:t>
      </w:r>
      <w:proofErr w:type="gramStart"/>
      <w:r w:rsidRPr="00DB47BD">
        <w:rPr>
          <w:rFonts w:ascii="Traditional Arabic" w:hAnsi="Traditional Arabic" w:cs="Traditional Arabic"/>
          <w:sz w:val="36"/>
          <w:szCs w:val="36"/>
          <w:rtl/>
        </w:rPr>
        <w:t>والحنابلة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أصل هذه المسألة أن العامي هل عليه أن يلتزم مذهباً معيناً يأخذ بعزائمه ورخصه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فيه وجهان لأصحاب </w:t>
      </w:r>
      <w:proofErr w:type="gramStart"/>
      <w:r w:rsidRPr="00DB47BD">
        <w:rPr>
          <w:rFonts w:ascii="Traditional Arabic" w:hAnsi="Traditional Arabic" w:cs="Traditional Arabic"/>
          <w:sz w:val="36"/>
          <w:szCs w:val="36"/>
          <w:rtl/>
        </w:rPr>
        <w:t>أحمد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وهما وجهان لأصحاب الشافعي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والجمهور من هؤلاء وهؤلاء لا يوجبون ذلك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والذين يوجبونه يقولون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إذا التزمه لم يكن له أن يخرج عنه مادام ملتزماً له أو ما لم يتبين له أن غيره أولى بالالتزام منه</w:t>
      </w:r>
      <w:r w:rsidRPr="00DB47BD">
        <w:rPr>
          <w:rFonts w:ascii="Traditional Arabic" w:hAnsi="Traditional Arabic" w:cs="Traditional Arabic" w:hint="cs"/>
          <w:sz w:val="36"/>
          <w:szCs w:val="36"/>
          <w:rtl/>
        </w:rPr>
        <w:t xml:space="preserve"> "</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وقال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ولا يجب على أحد من المسلمين تقليد شخص بعينه من العلماء في كل ما يقول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يجب على أحد من المسلمين التزام مذهب شخص معين غير الرسو</w:t>
      </w:r>
      <w:r w:rsidRPr="00DB47BD">
        <w:rPr>
          <w:rFonts w:ascii="Traditional Arabic" w:hAnsi="Traditional Arabic" w:cs="Traditional Arabic" w:hint="cs"/>
          <w:sz w:val="36"/>
          <w:szCs w:val="36"/>
          <w:rtl/>
        </w:rPr>
        <w:t>ل -صلى الله عليه وسلم-</w:t>
      </w:r>
      <w:r w:rsidRPr="00DB47BD">
        <w:rPr>
          <w:rFonts w:ascii="Traditional Arabic" w:hAnsi="Traditional Arabic" w:cs="Traditional Arabic"/>
          <w:sz w:val="36"/>
          <w:szCs w:val="36"/>
          <w:rtl/>
        </w:rPr>
        <w:t xml:space="preserve"> في كل ما يوجبه ويخبر 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6"/>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الرأي </w:t>
      </w:r>
      <w:proofErr w:type="gramStart"/>
      <w:r w:rsidRPr="00DB47BD">
        <w:rPr>
          <w:rFonts w:ascii="Traditional Arabic" w:hAnsi="Traditional Arabic" w:cs="Traditional Arabic"/>
          <w:b/>
          <w:bCs/>
          <w:sz w:val="36"/>
          <w:szCs w:val="36"/>
          <w:rtl/>
        </w:rPr>
        <w:t>الثالث</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من أهل العلم من ذهب إلى أن المقلد إن كان عاميَّاً فلا يصح له مذهب</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فقد حكى الرافعي عن أبي الفتح الهروي </w:t>
      </w:r>
      <w:proofErr w:type="gramStart"/>
      <w:r w:rsidRPr="00DB47BD">
        <w:rPr>
          <w:rFonts w:ascii="Traditional Arabic" w:hAnsi="Traditional Arabic" w:cs="Traditional Arabic"/>
          <w:sz w:val="36"/>
          <w:szCs w:val="36"/>
          <w:rtl/>
        </w:rPr>
        <w:t>الشافعي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أن مذهب عامة أصحابنا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أن العامي لا مذهب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1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وإنما مذهبه أن يستفتي من شاء من أهل المذاهب</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18"/>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أبو عمرو بن </w:t>
      </w:r>
      <w:proofErr w:type="gramStart"/>
      <w:r w:rsidRPr="00DB47BD">
        <w:rPr>
          <w:rFonts w:ascii="Traditional Arabic" w:hAnsi="Traditional Arabic" w:cs="Traditional Arabic"/>
          <w:sz w:val="36"/>
          <w:szCs w:val="36"/>
          <w:rtl/>
        </w:rPr>
        <w:t>الصلاح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هل يجوز للعامي أن يتخير ويقلِّد أي مذهب شاء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sz w:val="36"/>
          <w:szCs w:val="36"/>
          <w:rtl/>
        </w:rPr>
        <w:t>ينظر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إن كان منتسبًا إلى مذهب معين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بنينا ذلك على وجهين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حكاهما القاضي حسين في أن العامي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هل له مذهب أو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sz w:val="36"/>
          <w:szCs w:val="36"/>
          <w:rtl/>
        </w:rPr>
        <w:t>أحدهما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أنه لا مذهب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 المذهب إنما يكون لمن يعرف الأدلة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فعلى هذا له أن يستفتي من شاء من شافعي أو حنفي</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والثاني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وهو الأصح عند القفال والمروزي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أن له مذهباً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لأنه اعتقد أن المذهب </w:t>
      </w:r>
      <w:r w:rsidRPr="00DB47BD">
        <w:rPr>
          <w:rFonts w:ascii="Traditional Arabic" w:hAnsi="Traditional Arabic" w:cs="Traditional Arabic"/>
          <w:sz w:val="36"/>
          <w:szCs w:val="36"/>
          <w:rtl/>
        </w:rPr>
        <w:lastRenderedPageBreak/>
        <w:t>الذي انتسب إليه هو الحق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ورجحه على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19"/>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فعليه الوفاء بموجب اعتقاده ذلك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فإن كان شافعيًّا لم يكن له أن يستفتي حنفيًّا ولا يخالف إمامه </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0"/>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الرأي الرابع: </w:t>
      </w:r>
      <w:r w:rsidRPr="00DB47BD">
        <w:rPr>
          <w:rFonts w:ascii="Traditional Arabic" w:hAnsi="Traditional Arabic" w:cs="Traditional Arabic"/>
          <w:sz w:val="36"/>
          <w:szCs w:val="36"/>
          <w:rtl/>
        </w:rPr>
        <w:t xml:space="preserve">ذهب طائفة من أهل </w:t>
      </w:r>
      <w:proofErr w:type="gramStart"/>
      <w:r w:rsidRPr="00DB47BD">
        <w:rPr>
          <w:rFonts w:ascii="Traditional Arabic" w:hAnsi="Traditional Arabic" w:cs="Traditional Arabic"/>
          <w:sz w:val="36"/>
          <w:szCs w:val="36"/>
          <w:rtl/>
        </w:rPr>
        <w:t xml:space="preserve">العلم </w:t>
      </w:r>
      <w:r w:rsidRPr="00DB47BD">
        <w:rPr>
          <w:rFonts w:ascii="Traditional Arabic" w:hAnsi="Traditional Arabic" w:cs="Traditional Arabic" w:hint="cs"/>
          <w:sz w:val="36"/>
          <w:szCs w:val="36"/>
          <w:rtl/>
        </w:rPr>
        <w:t xml:space="preserve"> كابن</w:t>
      </w:r>
      <w:proofErr w:type="gramEnd"/>
      <w:r w:rsidRPr="00DB47BD">
        <w:rPr>
          <w:rFonts w:ascii="Traditional Arabic" w:hAnsi="Traditional Arabic" w:cs="Traditional Arabic" w:hint="cs"/>
          <w:sz w:val="36"/>
          <w:szCs w:val="36"/>
          <w:rtl/>
        </w:rPr>
        <w:t xml:space="preserve"> الصلاح والنووي</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21"/>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إلى منع العامة من التمذهب بمذهب الصحابة وتقليدهم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وحكى إمام الحرمين</w:t>
      </w:r>
      <w:r w:rsidRPr="00DB47BD">
        <w:rPr>
          <w:rFonts w:ascii="Traditional Arabic" w:hAnsi="Traditional Arabic" w:cs="Traditional Arabic" w:hint="cs"/>
          <w:sz w:val="36"/>
          <w:szCs w:val="36"/>
          <w:rtl/>
        </w:rPr>
        <w:t xml:space="preserve"> الجويني </w:t>
      </w:r>
      <w:r w:rsidRPr="00DB47BD">
        <w:rPr>
          <w:rFonts w:ascii="Traditional Arabic" w:hAnsi="Traditional Arabic" w:cs="Traditional Arabic"/>
          <w:sz w:val="36"/>
          <w:szCs w:val="36"/>
          <w:rtl/>
        </w:rPr>
        <w:t xml:space="preserve"> إجماع المحققين عليه</w:t>
      </w:r>
      <w:r w:rsidRPr="00DB47BD">
        <w:rPr>
          <w:rStyle w:val="ab"/>
          <w:rFonts w:ascii="Traditional Arabic" w:hAnsi="Traditional Arabic" w:cs="Traditional Arabic" w:hint="cs"/>
          <w:sz w:val="36"/>
          <w:szCs w:val="36"/>
          <w:rtl/>
        </w:rPr>
        <w:t xml:space="preserve"> </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فقال:" أجمع المحققون على أن العوام ليس لهم أن يتعلقوا بمذاهب أعيان الصحابة رضي الله </w:t>
      </w:r>
      <w:proofErr w:type="gramStart"/>
      <w:r w:rsidRPr="00DB47BD">
        <w:rPr>
          <w:rFonts w:ascii="Traditional Arabic" w:hAnsi="Traditional Arabic" w:cs="Traditional Arabic" w:hint="cs"/>
          <w:sz w:val="36"/>
          <w:szCs w:val="36"/>
          <w:rtl/>
        </w:rPr>
        <w:t>عنهم ،</w:t>
      </w:r>
      <w:proofErr w:type="gramEnd"/>
      <w:r w:rsidRPr="00DB47BD">
        <w:rPr>
          <w:rFonts w:ascii="Traditional Arabic" w:hAnsi="Traditional Arabic" w:cs="Traditional Arabic" w:hint="cs"/>
          <w:sz w:val="36"/>
          <w:szCs w:val="36"/>
          <w:rtl/>
        </w:rPr>
        <w:t xml:space="preserve"> بل عليهم أن يتبعوا مذاهب الأئمة الذين سبروا فنظروا وبوبوا الأبواب ، وذكروا أوضاع المسائل ؛ لأنهم أوضحوا طرق النظر ، وهذبوا المسائل وبينوها وجمعوها ".</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22"/>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وقال ابن </w:t>
      </w:r>
      <w:proofErr w:type="gramStart"/>
      <w:r w:rsidRPr="00DB47BD">
        <w:rPr>
          <w:rFonts w:ascii="Traditional Arabic" w:hAnsi="Traditional Arabic" w:cs="Traditional Arabic"/>
          <w:sz w:val="36"/>
          <w:szCs w:val="36"/>
          <w:rtl/>
        </w:rPr>
        <w:t>الصلاح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وليس له التمذهب بمذهب أحد من أئمة الصحابة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وإن كانوا أعلم</w:t>
      </w:r>
      <w:r w:rsidRPr="00DB47BD">
        <w:rPr>
          <w:rFonts w:ascii="Traditional Arabic" w:hAnsi="Traditional Arabic" w:cs="Traditional Arabic" w:hint="cs"/>
          <w:sz w:val="36"/>
          <w:szCs w:val="36"/>
          <w:rtl/>
        </w:rPr>
        <w:t xml:space="preserve"> ؛ </w:t>
      </w:r>
      <w:r w:rsidRPr="00DB47BD">
        <w:rPr>
          <w:rFonts w:ascii="Traditional Arabic" w:hAnsi="Traditional Arabic" w:cs="Traditional Arabic"/>
          <w:sz w:val="36"/>
          <w:szCs w:val="36"/>
          <w:rtl/>
        </w:rPr>
        <w:t>لأنهم لم يتفرغوا لتدوين العلم وضبط أصوله وفروعه فليس لأحد منهم 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وإنما قام بذلك من جاء بعدهم </w:t>
      </w:r>
      <w:r w:rsidRPr="00DB47BD">
        <w:rPr>
          <w:rFonts w:ascii="Traditional Arabic" w:hAnsi="Traditional Arabic" w:cs="Traditional Arabic" w:hint="cs"/>
          <w:sz w:val="36"/>
          <w:szCs w:val="36"/>
          <w:rtl/>
        </w:rPr>
        <w:t>"</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sz w:val="36"/>
          <w:szCs w:val="36"/>
          <w:rtl/>
        </w:rPr>
        <w:t>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3"/>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ا</w:t>
      </w:r>
      <w:r w:rsidRPr="00DB47BD">
        <w:rPr>
          <w:rFonts w:ascii="Traditional Arabic" w:hAnsi="Traditional Arabic" w:cs="Traditional Arabic"/>
          <w:b/>
          <w:bCs/>
          <w:sz w:val="36"/>
          <w:szCs w:val="36"/>
          <w:rtl/>
        </w:rPr>
        <w:t xml:space="preserve">لرأي </w:t>
      </w:r>
      <w:proofErr w:type="gramStart"/>
      <w:r w:rsidRPr="00DB47BD">
        <w:rPr>
          <w:rFonts w:ascii="Traditional Arabic" w:hAnsi="Traditional Arabic" w:cs="Traditional Arabic"/>
          <w:b/>
          <w:bCs/>
          <w:sz w:val="36"/>
          <w:szCs w:val="36"/>
          <w:rtl/>
        </w:rPr>
        <w:t>الخامس</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sz w:val="36"/>
          <w:szCs w:val="36"/>
          <w:rtl/>
        </w:rPr>
        <w:t xml:space="preserve"> المنع من التمذهب مطلقا</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لأنه من التقليد المذموم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والتقليد حرام وهو</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رأي ابن</w:t>
      </w:r>
      <w:r w:rsidRPr="00DB47BD">
        <w:rPr>
          <w:rFonts w:ascii="Traditional Arabic" w:hAnsi="Traditional Arabic" w:cs="Traditional Arabic" w:hint="cs"/>
          <w:sz w:val="36"/>
          <w:szCs w:val="36"/>
          <w:rtl/>
        </w:rPr>
        <w:t xml:space="preserve"> حزم</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2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ind w:firstLine="509"/>
        <w:jc w:val="center"/>
        <w:rPr>
          <w:rFonts w:ascii="Traditional Arabic" w:hAnsi="Traditional Arabic" w:cs="Traditional Arabic"/>
          <w:b/>
          <w:bCs/>
          <w:sz w:val="36"/>
          <w:szCs w:val="36"/>
          <w:rtl/>
        </w:rPr>
      </w:pP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r w:rsidRPr="00DB47BD">
        <w:rPr>
          <w:rFonts w:ascii="Traditional Arabic" w:hAnsi="Traditional Arabic" w:cs="Traditional Arabic"/>
          <w:b/>
          <w:bCs/>
          <w:sz w:val="36"/>
          <w:szCs w:val="36"/>
          <w:u w:val="single"/>
          <w:rtl/>
        </w:rPr>
        <w:t xml:space="preserve">المبحث </w:t>
      </w:r>
      <w:proofErr w:type="gramStart"/>
      <w:r w:rsidRPr="00DB47BD">
        <w:rPr>
          <w:rFonts w:ascii="Traditional Arabic" w:hAnsi="Traditional Arabic" w:cs="Traditional Arabic"/>
          <w:b/>
          <w:bCs/>
          <w:sz w:val="36"/>
          <w:szCs w:val="36"/>
          <w:u w:val="single"/>
          <w:rtl/>
        </w:rPr>
        <w:t>الثاني</w:t>
      </w:r>
      <w:r w:rsidRPr="00DB47BD">
        <w:rPr>
          <w:rFonts w:ascii="Traditional Arabic" w:hAnsi="Traditional Arabic" w:cs="Traditional Arabic" w:hint="cs"/>
          <w:b/>
          <w:bCs/>
          <w:sz w:val="36"/>
          <w:szCs w:val="36"/>
          <w:u w:val="single"/>
          <w:rtl/>
        </w:rPr>
        <w:t xml:space="preserve"> :</w:t>
      </w:r>
      <w:proofErr w:type="gramEnd"/>
      <w:r w:rsidRPr="00DB47BD">
        <w:rPr>
          <w:rFonts w:ascii="Traditional Arabic" w:hAnsi="Traditional Arabic" w:cs="Traditional Arabic" w:hint="cs"/>
          <w:b/>
          <w:bCs/>
          <w:sz w:val="36"/>
          <w:szCs w:val="36"/>
          <w:u w:val="single"/>
          <w:rtl/>
        </w:rPr>
        <w:t xml:space="preserve"> أدلة الأقوال :</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أولا :</w:t>
      </w:r>
      <w:proofErr w:type="gramEnd"/>
      <w:r w:rsidRPr="00DB47BD">
        <w:rPr>
          <w:rFonts w:ascii="Traditional Arabic" w:hAnsi="Traditional Arabic" w:cs="Traditional Arabic" w:hint="cs"/>
          <w:b/>
          <w:bCs/>
          <w:sz w:val="36"/>
          <w:szCs w:val="36"/>
          <w:u w:val="single"/>
          <w:rtl/>
        </w:rPr>
        <w:t xml:space="preserve"> حجة القول الأول القائلين بالوجوب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lang w:bidi="ar-EG"/>
        </w:rPr>
      </w:pPr>
      <w:proofErr w:type="gramStart"/>
      <w:r w:rsidRPr="00DB47BD">
        <w:rPr>
          <w:rFonts w:ascii="Traditional Arabic" w:hAnsi="Traditional Arabic" w:cs="Traditional Arabic" w:hint="cs"/>
          <w:sz w:val="36"/>
          <w:szCs w:val="36"/>
          <w:rtl/>
        </w:rPr>
        <w:t xml:space="preserve">حجتهم </w:t>
      </w:r>
      <w:r w:rsidRPr="00DB47BD">
        <w:rPr>
          <w:rFonts w:ascii="Traditional Arabic" w:hAnsi="Traditional Arabic" w:cs="Traditional Arabic"/>
          <w:sz w:val="36"/>
          <w:szCs w:val="36"/>
          <w:rtl/>
        </w:rPr>
        <w:t>:</w:t>
      </w:r>
      <w:proofErr w:type="gramEnd"/>
    </w:p>
    <w:p w:rsidR="00BB37F8" w:rsidRPr="00DB47BD" w:rsidRDefault="00BB37F8" w:rsidP="00BB37F8">
      <w:pPr>
        <w:widowControl w:val="0"/>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lastRenderedPageBreak/>
        <w:t>1-</w:t>
      </w:r>
      <w:r w:rsidRPr="00DB47BD">
        <w:rPr>
          <w:rFonts w:ascii="Traditional Arabic" w:hAnsi="Traditional Arabic" w:cs="Traditional Arabic"/>
          <w:sz w:val="36"/>
          <w:szCs w:val="36"/>
          <w:rtl/>
        </w:rPr>
        <w:t xml:space="preserve">لأنه اعتقد أن هذا المذهب حقٌّ فيجب عليه العمل بمقتضى </w:t>
      </w:r>
      <w:proofErr w:type="gramStart"/>
      <w:r w:rsidRPr="00DB47BD">
        <w:rPr>
          <w:rFonts w:ascii="Traditional Arabic" w:hAnsi="Traditional Arabic" w:cs="Traditional Arabic"/>
          <w:sz w:val="36"/>
          <w:szCs w:val="36"/>
          <w:rtl/>
        </w:rPr>
        <w:t>اعتقاده</w:t>
      </w:r>
      <w:r w:rsidRPr="00DB47BD">
        <w:rPr>
          <w:rFonts w:ascii="Traditional Arabic" w:hAnsi="Traditional Arabic" w:cs="Traditional Arabic" w:hint="cs"/>
          <w:sz w:val="36"/>
          <w:szCs w:val="36"/>
          <w:rtl/>
          <w:lang w:bidi="ar-EG"/>
        </w:rPr>
        <w:t>(</w:t>
      </w:r>
      <w:proofErr w:type="gramEnd"/>
      <w:r w:rsidRPr="00DB47BD">
        <w:rPr>
          <w:rStyle w:val="ab"/>
          <w:rFonts w:ascii="Traditional Arabic" w:hAnsi="Traditional Arabic" w:cs="Traditional Arabic"/>
          <w:sz w:val="36"/>
          <w:szCs w:val="36"/>
          <w:rtl/>
          <w:lang w:bidi="ar-EG"/>
        </w:rPr>
        <w:footnoteReference w:id="25"/>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2-</w:t>
      </w:r>
      <w:r w:rsidRPr="00DB47BD">
        <w:rPr>
          <w:rFonts w:ascii="Traditional Arabic" w:hAnsi="Traditional Arabic" w:cs="Traditional Arabic"/>
          <w:sz w:val="36"/>
          <w:szCs w:val="36"/>
          <w:rtl/>
        </w:rPr>
        <w:t xml:space="preserve">أن العامي ونحوه ليس له بصر </w:t>
      </w:r>
      <w:proofErr w:type="gramStart"/>
      <w:r w:rsidRPr="00DB47BD">
        <w:rPr>
          <w:rFonts w:ascii="Traditional Arabic" w:hAnsi="Traditional Arabic" w:cs="Traditional Arabic"/>
          <w:sz w:val="36"/>
          <w:szCs w:val="36"/>
          <w:rtl/>
        </w:rPr>
        <w:t xml:space="preserve">بالأدلة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 xml:space="preserve"> ولا سبيل له إلى معرفة الحكم إلا من هذه الجهة، </w:t>
      </w:r>
      <w:r w:rsidRPr="00DB47BD">
        <w:rPr>
          <w:rFonts w:ascii="Traditional Arabic" w:hAnsi="Traditional Arabic" w:cs="Traditional Arabic"/>
          <w:sz w:val="36"/>
          <w:szCs w:val="36"/>
          <w:rtl/>
        </w:rPr>
        <w:t>فالتمذهب يمنعه من التنقل بين الأقوال والمذاهب بالهوى والتشهي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26"/>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ثانيا :حجة</w:t>
      </w:r>
      <w:proofErr w:type="gramEnd"/>
      <w:r w:rsidRPr="00DB47BD">
        <w:rPr>
          <w:rFonts w:ascii="Traditional Arabic" w:hAnsi="Traditional Arabic" w:cs="Traditional Arabic" w:hint="cs"/>
          <w:b/>
          <w:bCs/>
          <w:sz w:val="36"/>
          <w:szCs w:val="36"/>
          <w:u w:val="single"/>
          <w:rtl/>
        </w:rPr>
        <w:t xml:space="preserve"> القول الثاني القائلين بالجواز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hint="cs"/>
          <w:sz w:val="36"/>
          <w:szCs w:val="36"/>
          <w:rtl/>
        </w:rPr>
        <w:t>حجته</w:t>
      </w:r>
      <w:r w:rsidRPr="00DB47BD">
        <w:rPr>
          <w:rFonts w:ascii="Traditional Arabic" w:hAnsi="Traditional Arabic" w:cs="Traditional Arabic"/>
          <w:sz w:val="36"/>
          <w:szCs w:val="36"/>
          <w:rtl/>
        </w:rPr>
        <w:t>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1-</w:t>
      </w:r>
      <w:r w:rsidRPr="00DB47BD">
        <w:rPr>
          <w:rFonts w:ascii="Traditional Arabic" w:hAnsi="Traditional Arabic" w:cs="Traditional Arabic"/>
          <w:sz w:val="36"/>
          <w:szCs w:val="36"/>
          <w:rtl/>
        </w:rPr>
        <w:t xml:space="preserve">أن الصحابة لم ينكروا على العامَّة تقليد بعضهم في بعض المسائل وبعضهم في البعض </w:t>
      </w:r>
      <w:proofErr w:type="gramStart"/>
      <w:r w:rsidRPr="00DB47BD">
        <w:rPr>
          <w:rFonts w:ascii="Traditional Arabic" w:hAnsi="Traditional Arabic" w:cs="Traditional Arabic"/>
          <w:sz w:val="36"/>
          <w:szCs w:val="36"/>
          <w:rtl/>
        </w:rPr>
        <w:t>الآخر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 </w:t>
      </w:r>
      <w:proofErr w:type="spellStart"/>
      <w:r w:rsidRPr="00DB47BD">
        <w:rPr>
          <w:rFonts w:ascii="Traditional Arabic" w:hAnsi="Traditional Arabic" w:cs="Traditional Arabic" w:hint="cs"/>
          <w:sz w:val="36"/>
          <w:szCs w:val="36"/>
          <w:rtl/>
        </w:rPr>
        <w:t>فالمستفتون</w:t>
      </w:r>
      <w:proofErr w:type="spellEnd"/>
      <w:r w:rsidRPr="00DB47BD">
        <w:rPr>
          <w:rFonts w:ascii="Traditional Arabic" w:hAnsi="Traditional Arabic" w:cs="Traditional Arabic" w:hint="cs"/>
          <w:sz w:val="36"/>
          <w:szCs w:val="36"/>
          <w:rtl/>
        </w:rPr>
        <w:t xml:space="preserve"> في عصر الصحابة والتابعين لم يكونوا ملتزمين بمذهب معين بل كانوا يسألون من تهيأ لهم دون تقيد بواحد دون آخر ، ولم ينكر عليهم أحد فكان إجماع منهم على عدم وجوب تقليد إمام أو اتباع مذهب معين في كل المسائل .</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28"/>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Style w:val="ab"/>
          <w:rFonts w:ascii="Traditional Arabic" w:hAnsi="Traditional Arabic" w:cs="Traditional Arabic"/>
          <w:sz w:val="36"/>
          <w:szCs w:val="36"/>
          <w:rtl/>
        </w:rPr>
      </w:pPr>
      <w:r w:rsidRPr="00DB47BD">
        <w:rPr>
          <w:rFonts w:ascii="Traditional Arabic" w:hAnsi="Traditional Arabic" w:cs="Traditional Arabic"/>
          <w:sz w:val="36"/>
          <w:szCs w:val="36"/>
          <w:rtl/>
        </w:rPr>
        <w:t xml:space="preserve">2- قال ابن </w:t>
      </w:r>
      <w:proofErr w:type="gramStart"/>
      <w:r w:rsidRPr="00DB47BD">
        <w:rPr>
          <w:rFonts w:ascii="Traditional Arabic" w:hAnsi="Traditional Arabic" w:cs="Traditional Arabic"/>
          <w:sz w:val="36"/>
          <w:szCs w:val="36"/>
          <w:rtl/>
        </w:rPr>
        <w:t>القيم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وهل يلزم العامي أن </w:t>
      </w:r>
      <w:proofErr w:type="spellStart"/>
      <w:r w:rsidRPr="00DB47BD">
        <w:rPr>
          <w:rFonts w:ascii="Traditional Arabic" w:hAnsi="Traditional Arabic" w:cs="Traditional Arabic"/>
          <w:sz w:val="36"/>
          <w:szCs w:val="36"/>
          <w:rtl/>
        </w:rPr>
        <w:t>يتمذهب</w:t>
      </w:r>
      <w:proofErr w:type="spellEnd"/>
      <w:r w:rsidRPr="00DB47BD">
        <w:rPr>
          <w:rFonts w:ascii="Traditional Arabic" w:hAnsi="Traditional Arabic" w:cs="Traditional Arabic"/>
          <w:sz w:val="36"/>
          <w:szCs w:val="36"/>
          <w:rtl/>
        </w:rPr>
        <w:t xml:space="preserve"> ببعض المذاهب المعروفة أم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فيه </w:t>
      </w:r>
      <w:proofErr w:type="gramStart"/>
      <w:r w:rsidRPr="00DB47BD">
        <w:rPr>
          <w:rFonts w:ascii="Traditional Arabic" w:hAnsi="Traditional Arabic" w:cs="Traditional Arabic"/>
          <w:sz w:val="36"/>
          <w:szCs w:val="36"/>
          <w:rtl/>
        </w:rPr>
        <w:t>مذهبان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أحدهما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لا يلزمه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وهو الصواب المقطوع 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إذ لا واجب إلا ما أوجبه الله ورسوله، ولم يوجب الله ولا رسوله على أحد من الناس أن </w:t>
      </w:r>
      <w:proofErr w:type="spellStart"/>
      <w:r w:rsidRPr="00DB47BD">
        <w:rPr>
          <w:rFonts w:ascii="Traditional Arabic" w:hAnsi="Traditional Arabic" w:cs="Traditional Arabic"/>
          <w:sz w:val="36"/>
          <w:szCs w:val="36"/>
          <w:rtl/>
        </w:rPr>
        <w:t>يتمذهب</w:t>
      </w:r>
      <w:proofErr w:type="spellEnd"/>
      <w:r w:rsidRPr="00DB47BD">
        <w:rPr>
          <w:rFonts w:ascii="Traditional Arabic" w:hAnsi="Traditional Arabic" w:cs="Traditional Arabic"/>
          <w:sz w:val="36"/>
          <w:szCs w:val="36"/>
          <w:rtl/>
        </w:rPr>
        <w:t xml:space="preserve"> بمذهب رجل من الأمة فيقلده دينَه دون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وقد انطوت القرون الفاضلة مبرأةً مبرأً أهلها من هذه النسبة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29"/>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3-القول بالتزام مذهب معين يؤدي إلى الحرج </w:t>
      </w:r>
      <w:proofErr w:type="gramStart"/>
      <w:r w:rsidRPr="00DB47BD">
        <w:rPr>
          <w:rFonts w:ascii="Traditional Arabic" w:hAnsi="Traditional Arabic" w:cs="Traditional Arabic" w:hint="cs"/>
          <w:sz w:val="36"/>
          <w:szCs w:val="36"/>
          <w:rtl/>
        </w:rPr>
        <w:t>والضيق ،</w:t>
      </w:r>
      <w:proofErr w:type="gramEnd"/>
      <w:r w:rsidRPr="00DB47BD">
        <w:rPr>
          <w:rFonts w:ascii="Traditional Arabic" w:hAnsi="Traditional Arabic" w:cs="Traditional Arabic" w:hint="cs"/>
          <w:sz w:val="36"/>
          <w:szCs w:val="36"/>
          <w:rtl/>
        </w:rPr>
        <w:t xml:space="preserve"> فإن المذاهب رحمة بالأمة وسعة </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30"/>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ثالثا :</w:t>
      </w:r>
      <w:proofErr w:type="gramEnd"/>
      <w:r w:rsidRPr="00DB47BD">
        <w:rPr>
          <w:rFonts w:ascii="Traditional Arabic" w:hAnsi="Traditional Arabic" w:cs="Traditional Arabic" w:hint="cs"/>
          <w:b/>
          <w:bCs/>
          <w:sz w:val="36"/>
          <w:szCs w:val="36"/>
          <w:u w:val="single"/>
          <w:rtl/>
        </w:rPr>
        <w:t xml:space="preserve"> حجة القول الثالث :</w:t>
      </w:r>
    </w:p>
    <w:p w:rsidR="00BB37F8" w:rsidRPr="00DB47BD" w:rsidRDefault="00BB37F8" w:rsidP="00BB37F8">
      <w:pPr>
        <w:pStyle w:val="ac"/>
        <w:widowControl w:val="0"/>
        <w:spacing w:after="0" w:line="240" w:lineRule="auto"/>
        <w:ind w:left="1080"/>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 xml:space="preserve">لم يوجب </w:t>
      </w:r>
      <w:r w:rsidRPr="00DB47BD">
        <w:rPr>
          <w:rFonts w:ascii="Traditional Arabic" w:hAnsi="Traditional Arabic" w:cs="Traditional Arabic" w:hint="eastAsia"/>
          <w:sz w:val="36"/>
          <w:szCs w:val="36"/>
          <w:rtl/>
        </w:rPr>
        <w:t>الله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ورسوله على أحد من أفراد الأمة أن يأخذ برأي شخص في كل أحواله </w:t>
      </w:r>
      <w:r w:rsidRPr="00DB47BD">
        <w:rPr>
          <w:rFonts w:ascii="Traditional Arabic" w:hAnsi="Traditional Arabic" w:cs="Traditional Arabic"/>
          <w:sz w:val="36"/>
          <w:szCs w:val="36"/>
          <w:rtl/>
        </w:rPr>
        <w:t xml:space="preserve">قال شارح التحرير محمد أمين الحنفي: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لا واجب إلا ما أوجبه الله </w:t>
      </w:r>
      <w:proofErr w:type="gramStart"/>
      <w:r w:rsidRPr="00DB47BD">
        <w:rPr>
          <w:rFonts w:ascii="Traditional Arabic" w:hAnsi="Traditional Arabic" w:cs="Traditional Arabic"/>
          <w:sz w:val="36"/>
          <w:szCs w:val="36"/>
          <w:rtl/>
        </w:rPr>
        <w:t>ورسوله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lastRenderedPageBreak/>
        <w:t>،</w:t>
      </w:r>
      <w:proofErr w:type="gramEnd"/>
      <w:r w:rsidRPr="00DB47BD">
        <w:rPr>
          <w:rFonts w:ascii="Traditional Arabic" w:hAnsi="Traditional Arabic" w:cs="Traditional Arabic"/>
          <w:sz w:val="36"/>
          <w:szCs w:val="36"/>
          <w:rtl/>
        </w:rPr>
        <w:t xml:space="preserve"> ولم يوجب على أحد أن </w:t>
      </w:r>
      <w:proofErr w:type="spellStart"/>
      <w:r w:rsidRPr="00DB47BD">
        <w:rPr>
          <w:rFonts w:ascii="Traditional Arabic" w:hAnsi="Traditional Arabic" w:cs="Traditional Arabic"/>
          <w:sz w:val="36"/>
          <w:szCs w:val="36"/>
          <w:rtl/>
        </w:rPr>
        <w:t>يتمذهب</w:t>
      </w:r>
      <w:proofErr w:type="spellEnd"/>
      <w:r w:rsidRPr="00DB47BD">
        <w:rPr>
          <w:rFonts w:ascii="Traditional Arabic" w:hAnsi="Traditional Arabic" w:cs="Traditional Arabic"/>
          <w:sz w:val="36"/>
          <w:szCs w:val="36"/>
          <w:rtl/>
        </w:rPr>
        <w:t xml:space="preserve"> بمذهب رجل من الأمة فيقلده في كل ما يأتي ويذر دون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والتزامه ليس بنذر حتى يجب الوفاء به</w:t>
      </w:r>
      <w:r w:rsidRPr="00DB47BD">
        <w:rPr>
          <w:rFonts w:ascii="Traditional Arabic" w:hAnsi="Traditional Arabic" w:cs="Traditional Arabic" w:hint="cs"/>
          <w:sz w:val="36"/>
          <w:szCs w:val="36"/>
          <w:rtl/>
        </w:rPr>
        <w:t>"</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sz w:val="36"/>
          <w:szCs w:val="36"/>
          <w:vertAlign w:val="superscript"/>
          <w:rtl/>
          <w:lang w:bidi="ar-EG"/>
        </w:rPr>
        <w:footnoteReference w:id="31"/>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p>
    <w:p w:rsidR="00BB37F8" w:rsidRPr="00DB47BD" w:rsidRDefault="00BB37F8" w:rsidP="00BB37F8">
      <w:pPr>
        <w:pStyle w:val="ac"/>
        <w:widowControl w:val="0"/>
        <w:spacing w:after="0" w:line="240" w:lineRule="auto"/>
        <w:ind w:left="1080"/>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بل قيل</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لا يصحُّ للعاميِّ </w:t>
      </w:r>
      <w:proofErr w:type="gramStart"/>
      <w:r w:rsidRPr="00DB47BD">
        <w:rPr>
          <w:rFonts w:ascii="Traditional Arabic" w:hAnsi="Traditional Arabic" w:cs="Traditional Arabic"/>
          <w:sz w:val="36"/>
          <w:szCs w:val="36"/>
          <w:rtl/>
        </w:rPr>
        <w:t>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لأن المذهب إنما يكون لمن له نوع نظرٍ وبصيرةٍ بالمذاهب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أو لمن قرأ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كتاباً في فروع مذهب وعرف فتاوي إمامه وأقواله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وإلا فمن لم يتأهل لذلك بل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أنا حنفي أو شافعي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لم يصر من أهل ذلك المذهب بمجرد هذا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بل لو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أنا فقيه أو نحوي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لم يصر فقيها أو نحوياً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sz w:val="36"/>
          <w:szCs w:val="36"/>
          <w:vertAlign w:val="superscript"/>
          <w:rtl/>
        </w:rPr>
        <w:footnoteReference w:id="32"/>
      </w:r>
      <w:r w:rsidRPr="00DB47BD">
        <w:rPr>
          <w:rFonts w:ascii="Traditional Arabic" w:hAnsi="Traditional Arabic" w:cs="Traditional Arabic"/>
          <w:sz w:val="36"/>
          <w:szCs w:val="36"/>
          <w:vertAlign w:val="superscript"/>
          <w:rtl/>
        </w:rPr>
        <w:t>)</w:t>
      </w:r>
      <w:r w:rsidRPr="00DB47BD">
        <w:rPr>
          <w:rFonts w:ascii="Traditional Arabic" w:hAnsi="Traditional Arabic" w:cs="Traditional Arabic"/>
          <w:sz w:val="36"/>
          <w:szCs w:val="36"/>
          <w:rtl/>
        </w:rPr>
        <w:t>.</w:t>
      </w:r>
      <w:r w:rsidRPr="00DB47BD">
        <w:rPr>
          <w:rStyle w:val="ab"/>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رابعا :</w:t>
      </w:r>
      <w:proofErr w:type="gramEnd"/>
      <w:r w:rsidRPr="00DB47BD">
        <w:rPr>
          <w:rFonts w:ascii="Traditional Arabic" w:hAnsi="Traditional Arabic" w:cs="Traditional Arabic" w:hint="cs"/>
          <w:b/>
          <w:bCs/>
          <w:sz w:val="36"/>
          <w:szCs w:val="36"/>
          <w:u w:val="single"/>
          <w:rtl/>
        </w:rPr>
        <w:t xml:space="preserve"> حجة القول الرابع :</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حجته في </w:t>
      </w:r>
      <w:proofErr w:type="gramStart"/>
      <w:r w:rsidRPr="00DB47BD">
        <w:rPr>
          <w:rFonts w:ascii="Traditional Arabic" w:hAnsi="Traditional Arabic" w:cs="Traditional Arabic"/>
          <w:sz w:val="36"/>
          <w:szCs w:val="36"/>
          <w:rtl/>
        </w:rPr>
        <w:t>ذلك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أن من سوى الأئمة الأربعة مذاهبهم غير مدونة ولا مضبوطة مما يجعل المقلد المقتدي بها أكثر عرضة للخطأ فعدم </w:t>
      </w:r>
      <w:r w:rsidRPr="00DB47BD">
        <w:rPr>
          <w:rFonts w:ascii="Traditional Arabic" w:hAnsi="Traditional Arabic" w:cs="Traditional Arabic"/>
          <w:sz w:val="36"/>
          <w:szCs w:val="36"/>
          <w:rtl/>
        </w:rPr>
        <w:t>انضباط مذاهبهم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وتقييد مسائلهم وتخصيص عمومها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ونحو ذلك</w:t>
      </w:r>
      <w:r w:rsidRPr="00DB47BD">
        <w:rPr>
          <w:rFonts w:ascii="Traditional Arabic" w:hAnsi="Traditional Arabic" w:cs="Traditional Arabic" w:hint="cs"/>
          <w:sz w:val="36"/>
          <w:szCs w:val="36"/>
          <w:rtl/>
        </w:rPr>
        <w:t xml:space="preserve"> يجعل اقتداء المقلد بهم مشوشا </w:t>
      </w:r>
      <w:r w:rsidRPr="00DB47BD">
        <w:rPr>
          <w:rFonts w:ascii="Traditional Arabic" w:hAnsi="Traditional Arabic" w:cs="Traditional Arabic"/>
          <w:sz w:val="36"/>
          <w:szCs w:val="36"/>
          <w:rtl/>
        </w:rPr>
        <w:t>، فغي</w:t>
      </w:r>
      <w:r w:rsidRPr="00DB47BD">
        <w:rPr>
          <w:rFonts w:ascii="Traditional Arabic" w:hAnsi="Traditional Arabic" w:cs="Traditional Arabic" w:hint="cs"/>
          <w:sz w:val="36"/>
          <w:szCs w:val="36"/>
          <w:rtl/>
        </w:rPr>
        <w:t>ر الأئمة الأربعة</w:t>
      </w:r>
      <w:r w:rsidRPr="00DB47BD">
        <w:rPr>
          <w:rFonts w:ascii="Traditional Arabic" w:hAnsi="Traditional Arabic" w:cs="Traditional Arabic"/>
          <w:sz w:val="36"/>
          <w:szCs w:val="36"/>
          <w:rtl/>
        </w:rPr>
        <w:t xml:space="preserve"> من المجتهدين قد انقرض أتباعهم فتعذر ثبوت نقل حقيقة مذاهبهم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3"/>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خامسا :</w:t>
      </w:r>
      <w:proofErr w:type="gramEnd"/>
      <w:r w:rsidRPr="00DB47BD">
        <w:rPr>
          <w:rFonts w:ascii="Traditional Arabic" w:hAnsi="Traditional Arabic" w:cs="Traditional Arabic" w:hint="cs"/>
          <w:b/>
          <w:bCs/>
          <w:sz w:val="36"/>
          <w:szCs w:val="36"/>
          <w:u w:val="single"/>
          <w:rtl/>
        </w:rPr>
        <w:t xml:space="preserve"> حجة من رأى المنع مطلقا :</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حجته في </w:t>
      </w:r>
      <w:proofErr w:type="gramStart"/>
      <w:r w:rsidRPr="00DB47BD">
        <w:rPr>
          <w:rFonts w:ascii="Traditional Arabic" w:hAnsi="Traditional Arabic" w:cs="Traditional Arabic" w:hint="cs"/>
          <w:sz w:val="36"/>
          <w:szCs w:val="36"/>
          <w:rtl/>
        </w:rPr>
        <w:t>ذلك :</w:t>
      </w:r>
      <w:proofErr w:type="gramEnd"/>
      <w:r w:rsidRPr="00DB47BD">
        <w:rPr>
          <w:rFonts w:ascii="Traditional Arabic" w:hAnsi="Traditional Arabic" w:cs="Traditional Arabic" w:hint="cs"/>
          <w:sz w:val="36"/>
          <w:szCs w:val="36"/>
          <w:rtl/>
        </w:rPr>
        <w:t xml:space="preserve"> أن هذا من التقليد المذموم حيث جاءت نصوص الكتاب والسنة بذمه ، والمذموم محرم وممنوع إلا لضرورة ، فلا يحل منه إلا كما يحل الأكل من الميتة</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34"/>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p>
    <w:p w:rsidR="00BB37F8" w:rsidRPr="00DB47BD" w:rsidRDefault="00BB37F8" w:rsidP="00BB37F8">
      <w:pPr>
        <w:widowControl w:val="0"/>
        <w:spacing w:after="0" w:line="240" w:lineRule="auto"/>
        <w:jc w:val="both"/>
        <w:rPr>
          <w:rFonts w:ascii="Traditional Arabic" w:hAnsi="Traditional Arabic" w:cs="Traditional Arabic"/>
          <w:b/>
          <w:bCs/>
          <w:sz w:val="36"/>
          <w:szCs w:val="36"/>
          <w:u w:val="single"/>
          <w:rtl/>
        </w:rPr>
      </w:pPr>
      <w:r w:rsidRPr="00DB47BD">
        <w:rPr>
          <w:rFonts w:ascii="Traditional Arabic" w:hAnsi="Traditional Arabic" w:cs="Traditional Arabic" w:hint="cs"/>
          <w:b/>
          <w:bCs/>
          <w:sz w:val="36"/>
          <w:szCs w:val="36"/>
          <w:u w:val="single"/>
          <w:rtl/>
        </w:rPr>
        <w:t xml:space="preserve">المبحث </w:t>
      </w:r>
      <w:proofErr w:type="gramStart"/>
      <w:r w:rsidRPr="00DB47BD">
        <w:rPr>
          <w:rFonts w:ascii="Traditional Arabic" w:hAnsi="Traditional Arabic" w:cs="Traditional Arabic" w:hint="cs"/>
          <w:b/>
          <w:bCs/>
          <w:sz w:val="36"/>
          <w:szCs w:val="36"/>
          <w:u w:val="single"/>
          <w:rtl/>
        </w:rPr>
        <w:t>الثالث :</w:t>
      </w:r>
      <w:proofErr w:type="gramEnd"/>
      <w:r w:rsidRPr="00DB47BD">
        <w:rPr>
          <w:rFonts w:ascii="Traditional Arabic" w:hAnsi="Traditional Arabic" w:cs="Traditional Arabic" w:hint="cs"/>
          <w:b/>
          <w:bCs/>
          <w:sz w:val="36"/>
          <w:szCs w:val="36"/>
          <w:u w:val="single"/>
          <w:rtl/>
        </w:rPr>
        <w:t xml:space="preserve"> </w:t>
      </w:r>
      <w:r w:rsidRPr="00DB47BD">
        <w:rPr>
          <w:rFonts w:ascii="Traditional Arabic" w:hAnsi="Traditional Arabic" w:cs="Traditional Arabic"/>
          <w:b/>
          <w:bCs/>
          <w:sz w:val="36"/>
          <w:szCs w:val="36"/>
          <w:u w:val="single"/>
          <w:rtl/>
        </w:rPr>
        <w:t>الترجيح في مسألة التمذهب</w:t>
      </w:r>
      <w:r w:rsidRPr="00DB47BD">
        <w:rPr>
          <w:rFonts w:ascii="Traditional Arabic" w:hAnsi="Traditional Arabic" w:cs="Traditional Arabic" w:hint="cs"/>
          <w:b/>
          <w:bCs/>
          <w:sz w:val="36"/>
          <w:szCs w:val="36"/>
          <w:u w:val="single"/>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ولبيان الراجح فإن التمذهب له </w:t>
      </w:r>
      <w:proofErr w:type="gramStart"/>
      <w:r w:rsidRPr="00DB47BD">
        <w:rPr>
          <w:rFonts w:ascii="Traditional Arabic" w:hAnsi="Traditional Arabic" w:cs="Traditional Arabic"/>
          <w:b/>
          <w:bCs/>
          <w:sz w:val="36"/>
          <w:szCs w:val="36"/>
          <w:rtl/>
        </w:rPr>
        <w:t>أحوال</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b/>
          <w:bCs/>
          <w:sz w:val="36"/>
          <w:szCs w:val="36"/>
          <w:rtl/>
        </w:rPr>
        <w:lastRenderedPageBreak/>
        <w:t>أولاً</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sz w:val="36"/>
          <w:szCs w:val="36"/>
          <w:rtl/>
        </w:rPr>
        <w:t xml:space="preserve"> أن يكون التمذهب على وجه اختيار أصول مذهب من مذاهب المجتهدين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كأصول مذهب مالك أو الشافعي لأجل ضبط الاستدلال والاستفادة من قواعد المذهب وضوابطه فهذا مسار صحيح سار عليه كثير من أهل العلم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ومنهم من بلغ رتبة الاجتهاد كابن قدامة المقدسي وابن القيم وغيرهم وقد أخذوا بأصول مذهب أحمد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والنووي في مذهب الشافعي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وابن عبد البر في مذهب مالك</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وغيرهم كثير ممن هم متبعون لمذهب إمامٍ في غالب أصوله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وفي الفروع هم مجتهدون ولهم آراء مستقلة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ومن هؤلاء تلاميذ الأئمة</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قال ابن </w:t>
      </w:r>
      <w:proofErr w:type="gramStart"/>
      <w:r w:rsidRPr="00DB47BD">
        <w:rPr>
          <w:rFonts w:ascii="Traditional Arabic" w:hAnsi="Traditional Arabic" w:cs="Traditional Arabic"/>
          <w:sz w:val="36"/>
          <w:szCs w:val="36"/>
          <w:rtl/>
        </w:rPr>
        <w:t>القيم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فأتْبَعُ الناس لمالك ابنُ وهب وطبقته ممن يُحَكِّم الحجة وينقاد للدليل أيًّا كان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وكذلك أبو يوسف ومحمد أَتْبَعُ لأبي حنيفة من المقلِّدين له مع كثرة مخالفتهما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وكذلك البخاري ومسلم وأبو داود والأثرم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وهذه الطبقة من أصحاب أحمد أَتْبَعُ له من المقلِّدين المنتسبين إليه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5"/>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فالأصل أن التمذهب لا يذم في ذاته إذا كان الغرض منه توجيه المسار العلمي وضبط الاستدلال والانتفاع بأصول المذاهب في الاستدلال دون تعصب لها أو اعتقاد أن الأخذ بهذا المذهب دون غيره هو دين يتعبد </w:t>
      </w:r>
      <w:proofErr w:type="gramStart"/>
      <w:r w:rsidRPr="00DB47BD">
        <w:rPr>
          <w:rFonts w:ascii="Traditional Arabic" w:hAnsi="Traditional Arabic" w:cs="Traditional Arabic"/>
          <w:sz w:val="36"/>
          <w:szCs w:val="36"/>
          <w:rtl/>
        </w:rPr>
        <w:t>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وهذا يستفيد منه المتفقه والمتعلم في المقام الأول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يستفيد منه العامي ولذا قال من 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لا يصح من العامي 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لأنه لم يأخذ بأصوله ولم يطلع على جميع فروعه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والواقع أن العامة يقلدون أهل العلم كما يقلد بعضهم بعضاً في واجبات الدين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ويستفتون علماءهم إذا نزلت بهم القضايا والنوازل</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36"/>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ولأجل هذا لم يجوز ابن الصلاح وغيره التمذهب بمذهب الصحابة ومن سوى الأئمة الأربعة لعدم ضبط أصول الاستدلال عندهم</w:t>
      </w:r>
      <w:r w:rsidRPr="00DB47BD">
        <w:rPr>
          <w:rFonts w:ascii="Traditional Arabic" w:hAnsi="Traditional Arabic" w:cs="Traditional Arabic" w:hint="cs"/>
          <w:sz w:val="36"/>
          <w:szCs w:val="36"/>
          <w:rtl/>
        </w:rPr>
        <w:t xml:space="preserve"> كما سبق ذكره</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وهذا التمذهب إن كان </w:t>
      </w:r>
      <w:r w:rsidRPr="00DB47BD">
        <w:rPr>
          <w:rFonts w:ascii="Traditional Arabic" w:hAnsi="Traditional Arabic" w:cs="Traditional Arabic" w:hint="cs"/>
          <w:sz w:val="36"/>
          <w:szCs w:val="36"/>
          <w:rtl/>
        </w:rPr>
        <w:t>غايته</w:t>
      </w:r>
      <w:r w:rsidRPr="00DB47BD">
        <w:rPr>
          <w:rFonts w:ascii="Traditional Arabic" w:hAnsi="Traditional Arabic" w:cs="Traditional Arabic"/>
          <w:sz w:val="36"/>
          <w:szCs w:val="36"/>
          <w:rtl/>
        </w:rPr>
        <w:t xml:space="preserve"> الحق وقائده الدليل والبرهان فهذا جائز غير </w:t>
      </w:r>
      <w:proofErr w:type="gramStart"/>
      <w:r w:rsidRPr="00DB47BD">
        <w:rPr>
          <w:rFonts w:ascii="Traditional Arabic" w:hAnsi="Traditional Arabic" w:cs="Traditional Arabic"/>
          <w:sz w:val="36"/>
          <w:szCs w:val="36"/>
          <w:rtl/>
        </w:rPr>
        <w:t>مذموم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وإن أدى هذا التمذهب إلى التعصب والتقليد الأعمى في اتباع قواعد الاستدلال أوفي المسائل والفروع كان ذلك مذموماً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وخاصة في الفقهاء والمتعلمين أكثر من غيرهم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لكونهم أقرب من العامة إلى العلم الذي يُدفع به مثل هذا الجهل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b/>
          <w:bCs/>
          <w:sz w:val="36"/>
          <w:szCs w:val="36"/>
          <w:rtl/>
        </w:rPr>
        <w:t>ثانياً</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sz w:val="36"/>
          <w:szCs w:val="36"/>
          <w:rtl/>
        </w:rPr>
        <w:t xml:space="preserve"> إن كان التمذهب على وجه الاختيار والالتزام بالأحكام الفقهية العملية لمذهب </w:t>
      </w:r>
      <w:r w:rsidRPr="00DB47BD">
        <w:rPr>
          <w:rFonts w:ascii="Traditional Arabic" w:hAnsi="Traditional Arabic" w:cs="Traditional Arabic"/>
          <w:sz w:val="36"/>
          <w:szCs w:val="36"/>
          <w:rtl/>
        </w:rPr>
        <w:lastRenderedPageBreak/>
        <w:t>من المذاهب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فهذا له وجهان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أحدهما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إن كان على وجه الترجيح لمذهب هذا المجتهد وتقديمه على غيره في الجملة ليكون أيسر على المقلد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وأضبط لمسائله على المتفقه في ترتيبيها وسهولة تف</w:t>
      </w:r>
      <w:r w:rsidRPr="00DB47BD">
        <w:rPr>
          <w:rFonts w:ascii="Traditional Arabic" w:hAnsi="Traditional Arabic" w:cs="Traditional Arabic" w:hint="cs"/>
          <w:sz w:val="36"/>
          <w:szCs w:val="36"/>
          <w:rtl/>
        </w:rPr>
        <w:t>ريع</w:t>
      </w:r>
      <w:r w:rsidRPr="00DB47BD">
        <w:rPr>
          <w:rFonts w:ascii="Traditional Arabic" w:hAnsi="Traditional Arabic" w:cs="Traditional Arabic"/>
          <w:sz w:val="36"/>
          <w:szCs w:val="36"/>
          <w:rtl/>
        </w:rPr>
        <w:t>ا</w:t>
      </w:r>
      <w:r w:rsidRPr="00DB47BD">
        <w:rPr>
          <w:rFonts w:ascii="Traditional Arabic" w:hAnsi="Traditional Arabic" w:cs="Traditional Arabic" w:hint="cs"/>
          <w:sz w:val="36"/>
          <w:szCs w:val="36"/>
          <w:rtl/>
        </w:rPr>
        <w:t>تها</w:t>
      </w:r>
      <w:r w:rsidRPr="00DB47BD">
        <w:rPr>
          <w:rFonts w:ascii="Traditional Arabic" w:hAnsi="Traditional Arabic" w:cs="Traditional Arabic"/>
          <w:sz w:val="36"/>
          <w:szCs w:val="36"/>
          <w:rtl/>
        </w:rPr>
        <w:t xml:space="preserve"> فهذا جائز على الصحيح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الثاني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إن كان على وجه الالتزام به في كل الأحوال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فلا يخرج عنه في جميع الأحكام والأقوال ولو ترجح عنده قول غيره ولو دل الدليل على خلافه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فلا شك أنه على غير سبيل صحيح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هدىً مستقيم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لأنه لا يخلو مذهبٌ من أقوالٍ تخالف النصوص</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والأصل هو اتباع النصوص والتسليم لها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cs"/>
          <w:sz w:val="36"/>
          <w:szCs w:val="36"/>
          <w:rtl/>
          <w:lang w:bidi="ar-EG"/>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ابن </w:t>
      </w:r>
      <w:proofErr w:type="gramStart"/>
      <w:r w:rsidRPr="00DB47BD">
        <w:rPr>
          <w:rFonts w:ascii="Traditional Arabic" w:hAnsi="Traditional Arabic" w:cs="Traditional Arabic"/>
          <w:sz w:val="36"/>
          <w:szCs w:val="36"/>
          <w:rtl/>
        </w:rPr>
        <w:t>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التمذهب بمذهب بحيث يأخذ برخصه وعزائمه طاعة غير النبي</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صلي الله عليه وسلم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في كل أمره ونهيه، وهو خلاف الإجماع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7"/>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ابن </w:t>
      </w:r>
      <w:proofErr w:type="gramStart"/>
      <w:r w:rsidRPr="00DB47BD">
        <w:rPr>
          <w:rFonts w:ascii="Traditional Arabic" w:hAnsi="Traditional Arabic" w:cs="Traditional Arabic"/>
          <w:sz w:val="36"/>
          <w:szCs w:val="36"/>
          <w:rtl/>
        </w:rPr>
        <w:t>حزم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يحل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لأحد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أحدا،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حيا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ميتا،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الاجتهاد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حسب</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طاقته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8"/>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وقد أطال ابن القيم في ذكر التقليد المذموم وأحوال المقلِّدة فيه ومناقشة حججهم ويريد بذلك الحال التي عليها طوائف من أتباع </w:t>
      </w:r>
      <w:proofErr w:type="gramStart"/>
      <w:r w:rsidRPr="00DB47BD">
        <w:rPr>
          <w:rFonts w:ascii="Traditional Arabic" w:hAnsi="Traditional Arabic" w:cs="Traditional Arabic"/>
          <w:sz w:val="36"/>
          <w:szCs w:val="36"/>
          <w:rtl/>
        </w:rPr>
        <w:t>المذاهب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من التزام مذهبٍ يقلِّد فيه إمامه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يخرج عنه ولا يلتفت إلى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يسأل عن حجته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يطلب على قوله دليلاً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وربما عرض الكتاب والسنة على قول إمامه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وربما كان فقيهاً متعلماً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وحاصل كلامه أن ذلك من التقليد المذموم المحرم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وأنه كتقليد الآباء الذي نهى عنه القرآن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39"/>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وقال الشنقيطي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وأما نوع التقليد الذي خالف فيه المتأخرون الصحابةَ وغيرَهم من القرون المشهود لهم بالخير فهو تقليد رجلٍ واحد معين دون غيره من جميع العلماء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فإن هذا النوع من التقليد لم يرد فيه نص من كتاب ولا سنة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ولم يقل به أحد من أصحاب رسول الله </w:t>
      </w:r>
      <w:r w:rsidRPr="00DB47BD">
        <w:rPr>
          <w:rFonts w:ascii="Traditional Arabic" w:hAnsi="Traditional Arabic" w:cs="Traditional Arabic" w:hint="cs"/>
          <w:sz w:val="36"/>
          <w:szCs w:val="36"/>
          <w:rtl/>
        </w:rPr>
        <w:t xml:space="preserve">صلي الله عليه وسلم </w:t>
      </w:r>
      <w:r w:rsidRPr="00DB47BD">
        <w:rPr>
          <w:rFonts w:ascii="Traditional Arabic" w:hAnsi="Traditional Arabic" w:cs="Traditional Arabic"/>
          <w:sz w:val="36"/>
          <w:szCs w:val="36"/>
          <w:rtl/>
        </w:rPr>
        <w:t>، ولا أحد من القرون الثلاثة المشهود لهم بالخير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وهو مخالف لأقوال الأئمة الأربعة رحمهم الله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فلم يقل أحد منهم بالجمود على قول رجل واحد معين دون غيره من جميع علماء المسلمين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فتقليد العالم المعين من بِدَعِ القرن الرابع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ومن يدعي خلاف </w:t>
      </w:r>
      <w:r w:rsidRPr="00DB47BD">
        <w:rPr>
          <w:rFonts w:ascii="Traditional Arabic" w:hAnsi="Traditional Arabic" w:cs="Traditional Arabic"/>
          <w:sz w:val="36"/>
          <w:szCs w:val="36"/>
          <w:rtl/>
        </w:rPr>
        <w:lastRenderedPageBreak/>
        <w:t>ذلك فلْيُعيَّن لنا رجلاً واحداً من القرون الثلاثة الأول التزم مذهب رجل واحد معين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ولن يستطيع ذلك أبداً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لأنه لم يقع البتة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ولما أخذ كثير من الفقهاء بأصول أئمتهم ومذاهبهم غلب عليهم التمذهب في الفروع </w:t>
      </w:r>
      <w:proofErr w:type="gramStart"/>
      <w:r w:rsidRPr="00DB47BD">
        <w:rPr>
          <w:rFonts w:ascii="Traditional Arabic" w:hAnsi="Traditional Arabic" w:cs="Traditional Arabic"/>
          <w:sz w:val="36"/>
          <w:szCs w:val="36"/>
          <w:rtl/>
        </w:rPr>
        <w:t>والمسائل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وتبعتهم العامة في هذا وسلكوا طريق التقليد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فمنهم من راعى الدليل ونظر في الاستدلال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ومنهم من قدم مذهبه وقول إمامه على العمل بظواهر الكتاب والسنة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فأورث ذلك التعصب المذموم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مع أن ذلك مخالف لأصول الأئمة، فقد تعدد النقل عنهم وتواتر قولهم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إذا صحَّ الدليل فهو مذهبي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وإذا خالف الدليل قولي فارموا بقولي عرض الحائط</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ونحو ذلك من أقوالهم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فترجيح المذهب على القول الذي يدل عليه الدليل الصحيح الصريح الظاهر البين الذي يستدل به من هو أهلٌ للاستدلال وترك </w:t>
      </w:r>
      <w:proofErr w:type="gramStart"/>
      <w:r w:rsidRPr="00DB47BD">
        <w:rPr>
          <w:rFonts w:ascii="Traditional Arabic" w:hAnsi="Traditional Arabic" w:cs="Traditional Arabic"/>
          <w:sz w:val="36"/>
          <w:szCs w:val="36"/>
          <w:rtl/>
        </w:rPr>
        <w:t>اتباعه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واتباع قول قال به إمامه، وقد خفيت على إمامه السنة أو ظن ضعفها</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فهذا التمذهب بهذه الطريقة لا شك أنه مذموم ومنهي عنه وهو من الباطل الذي ما أنزل الله به من </w:t>
      </w:r>
      <w:proofErr w:type="gramStart"/>
      <w:r w:rsidRPr="00DB47BD">
        <w:rPr>
          <w:rFonts w:ascii="Traditional Arabic" w:hAnsi="Traditional Arabic" w:cs="Traditional Arabic"/>
          <w:sz w:val="36"/>
          <w:szCs w:val="36"/>
          <w:rtl/>
        </w:rPr>
        <w:t>سلطان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ويشبه تقليد الآباء والأسياد الذي نهى عنه القرآن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فإن فيه تركاً لسنن المرسلين وأخذاً بآراء الرجال بعد أن استبان الحق وظهر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أما لو كان الدليل لم يصح عنده أو لم يظهر له وجهه أولم تستبن له </w:t>
      </w:r>
      <w:proofErr w:type="gramStart"/>
      <w:r w:rsidRPr="00DB47BD">
        <w:rPr>
          <w:rFonts w:ascii="Traditional Arabic" w:hAnsi="Traditional Arabic" w:cs="Traditional Arabic"/>
          <w:sz w:val="36"/>
          <w:szCs w:val="36"/>
          <w:rtl/>
        </w:rPr>
        <w:t>سنته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أو كان له معارض ربما كان أرجح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فالتزم رأي إمامه في مثل هذه المسائل التي يقوى فيها الخلاف</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وتتعارض فيها الأدلة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ويختلف في الجمع بينها الأئمة، فهذا تقليد سائغ</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لما يرى من قوة إمامه في العلم وتضلعه فيه وتوجيهه لهذه النصوص بما يتوافق مع قواعد الاستدلال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فهذا لا يُثرَّب عليه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ومن التعصب </w:t>
      </w:r>
      <w:proofErr w:type="gramStart"/>
      <w:r w:rsidRPr="00DB47BD">
        <w:rPr>
          <w:rFonts w:ascii="Traditional Arabic" w:hAnsi="Traditional Arabic" w:cs="Traditional Arabic"/>
          <w:sz w:val="36"/>
          <w:szCs w:val="36"/>
          <w:rtl/>
        </w:rPr>
        <w:t>المذموم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أن يعرض أقوال المذاهب الأخرى على مذهبه ويجعله معيارا لقبول القول أو رده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وتبرير أخطاء العلماء المتبوعين؛ مع ظهور الدليل واستبانة السنة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والزعم بأن ذلك مما كان لا يخفى عليهم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فهذا من تقديس الأشخاص وادعاء العصمة لهم ولا يخفى ما فيه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فالعامي يجوز له أن يستفتي من شاء من أهل </w:t>
      </w:r>
      <w:proofErr w:type="gramStart"/>
      <w:r w:rsidRPr="00DB47BD">
        <w:rPr>
          <w:rFonts w:ascii="Traditional Arabic" w:hAnsi="Traditional Arabic" w:cs="Traditional Arabic"/>
          <w:sz w:val="36"/>
          <w:szCs w:val="36"/>
          <w:rtl/>
        </w:rPr>
        <w:t>العلم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ويجوز له التمذهب ولا يجب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sz w:val="36"/>
          <w:szCs w:val="36"/>
          <w:rtl/>
        </w:rPr>
        <w:lastRenderedPageBreak/>
        <w:t>بشرط ألا يعتقد صحة هذا المذهب في كل أقواله ومقرراته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وألا يحاكم غيره من الأقوال إليه ويجعله بمنزلة الشرع المنزل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وإذا استبانت له السنة وصحَّ عنده الدليل وتبين له قصور قول مذهبه وضعف حجته وجب عليه ترك متابعة المذهب فيما خالف فيه الدليل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ولا يجوز له أن يتعصب 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والتعصب هو</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عدم قبول الحق عند ظهور الدليل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بسبب الميول والأهواء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والتمسك بالرأي ولو كان خطأً</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وأصل معناه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وضع العصابة على العين فلا تبصر</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proofErr w:type="gramStart"/>
      <w:r w:rsidRPr="00DB47BD">
        <w:rPr>
          <w:rFonts w:ascii="Traditional Arabic" w:hAnsi="Traditional Arabic" w:cs="Traditional Arabic"/>
          <w:b/>
          <w:bCs/>
          <w:sz w:val="36"/>
          <w:szCs w:val="36"/>
          <w:rtl/>
        </w:rPr>
        <w:t>ثالثا</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proofErr w:type="gramEnd"/>
      <w:r w:rsidRPr="00DB47BD">
        <w:rPr>
          <w:rFonts w:ascii="Traditional Arabic" w:hAnsi="Traditional Arabic" w:cs="Traditional Arabic"/>
          <w:sz w:val="36"/>
          <w:szCs w:val="36"/>
          <w:rtl/>
        </w:rPr>
        <w:t xml:space="preserve"> اتباع مذهب من المذاهب الأربعة أو غيرها ليس بواجب ولا مندوب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بل هو جائز إذا رأى أنه أقرب إلى الحق في الجملة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لأن المذاهب ما هي إلا آراء أهل العلم و فهومهم في المسائل واجتهاداتهم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وليست شرعاً منزلاً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يجب أن يتبع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إلا إذا التزم مذهبا وأحب أن يتركه في بعض المسائل وينتقل إلى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فهذا إن كان على سبيل تتبع الرخص واتباع الهوى والعمل بما تشتهيه النفوس</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فهنا يقال بالمنع سدًّا للذريعة وغلقا لباب الفتنة واتباع الهوى</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وعليه فإن العامي ونحوه إذا التزم مذهباً من المذاهب أو كان مقلدا لعلماء بلده عاملا بفتاويهم في </w:t>
      </w:r>
      <w:proofErr w:type="gramStart"/>
      <w:r w:rsidRPr="00DB47BD">
        <w:rPr>
          <w:rFonts w:ascii="Traditional Arabic" w:hAnsi="Traditional Arabic" w:cs="Traditional Arabic"/>
          <w:sz w:val="36"/>
          <w:szCs w:val="36"/>
          <w:rtl/>
        </w:rPr>
        <w:t>الجملة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فإنه يمنع من الأخذ بقول غيره مالم يكن ثمة مرجح للقول الآخر المخالف لمذهبه أو لفتوى علماء بلده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فإذا ترجح له أن هذا أقرب إلى الحق جاز له الانتقال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إما لكون الدليل يعضده أو قامت قرائن قوية على صحته أو رأى في قول من قال به ما يجعله أقوى وأرجح عنده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أو أن من </w:t>
      </w:r>
      <w:r w:rsidRPr="00DB47BD">
        <w:rPr>
          <w:rFonts w:ascii="Traditional Arabic" w:hAnsi="Traditional Arabic" w:cs="Traditional Arabic" w:hint="cs"/>
          <w:sz w:val="36"/>
          <w:szCs w:val="36"/>
          <w:rtl/>
        </w:rPr>
        <w:t>أ</w:t>
      </w:r>
      <w:r w:rsidRPr="00DB47BD">
        <w:rPr>
          <w:rFonts w:ascii="Traditional Arabic" w:hAnsi="Traditional Arabic" w:cs="Traditional Arabic"/>
          <w:sz w:val="36"/>
          <w:szCs w:val="36"/>
          <w:rtl/>
        </w:rPr>
        <w:t>فتى به أكثر عدداً أو أسبق علماً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أما أن يتنقل بين المذاهب بالتشهي فهذا من تتبع الرخص المنهي عنه</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وقد ذكر شيخ الإسلام ابن تيمية</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أن التزام المذاهب وكذا الخروج عنها إن كان لغير أمر ديني فهو مما لا يحمد عليه بل يُذَمُّ عليه في نفس الأمر</w:t>
      </w:r>
      <w:proofErr w:type="gramStart"/>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3"/>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فمن أتباع المذاهب وعلمائها من يسلك هذا المسلك في إيجاب التزام المذهب سدًّا لذريعة التنقل بين المذاهب والأقوال حسب الأهواء وتتبعاً </w:t>
      </w:r>
      <w:proofErr w:type="gramStart"/>
      <w:r w:rsidRPr="00DB47BD">
        <w:rPr>
          <w:rFonts w:ascii="Traditional Arabic" w:hAnsi="Traditional Arabic" w:cs="Traditional Arabic"/>
          <w:sz w:val="36"/>
          <w:szCs w:val="36"/>
          <w:rtl/>
        </w:rPr>
        <w:t>للرخص</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فيلزم العامة بالتزام المذهب ولا يفتي إلا بمشهوره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4"/>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 xml:space="preserve">قال </w:t>
      </w:r>
      <w:proofErr w:type="gramStart"/>
      <w:r w:rsidRPr="00DB47BD">
        <w:rPr>
          <w:rFonts w:ascii="Traditional Arabic" w:hAnsi="Traditional Arabic" w:cs="Traditional Arabic" w:hint="cs"/>
          <w:sz w:val="36"/>
          <w:szCs w:val="36"/>
          <w:rtl/>
        </w:rPr>
        <w:t xml:space="preserve">الآمدي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إذا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اتبع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العامي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بعض</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المجتهدين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حادثة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الحوادث</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وعمل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بقوله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فيها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اتفقوا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ليس</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الرجوع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ذلك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الحكم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بعد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ذلك</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إلى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غيره</w:t>
      </w:r>
      <w:r w:rsidRPr="00DB47BD">
        <w:rPr>
          <w:rFonts w:ascii="Traditional Arabic" w:hAnsi="Traditional Arabic" w:cs="Traditional Arabic" w:hint="cs"/>
          <w:sz w:val="36"/>
          <w:szCs w:val="36"/>
          <w:rtl/>
        </w:rPr>
        <w:t>"</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45"/>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ومن أتباع المذاهب من يلتزمه لكونه ألزم نفسه بأصول هذا </w:t>
      </w:r>
      <w:proofErr w:type="gramStart"/>
      <w:r w:rsidRPr="00DB47BD">
        <w:rPr>
          <w:rFonts w:ascii="Traditional Arabic" w:hAnsi="Traditional Arabic" w:cs="Traditional Arabic"/>
          <w:sz w:val="36"/>
          <w:szCs w:val="36"/>
          <w:rtl/>
        </w:rPr>
        <w:t>المذهب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فخشي إن خالفه في الفروع أن تنتقض عليه الأصول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وهذا غالب في أتباع المذاهب من الفقهاء</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ومن أتباع المذاهب من يلتزم مذهب إمامه اعتقاداً منه أنه الحق وغيره </w:t>
      </w:r>
      <w:proofErr w:type="gramStart"/>
      <w:r w:rsidRPr="00DB47BD">
        <w:rPr>
          <w:rFonts w:ascii="Traditional Arabic" w:hAnsi="Traditional Arabic" w:cs="Traditional Arabic"/>
          <w:sz w:val="36"/>
          <w:szCs w:val="36"/>
          <w:rtl/>
        </w:rPr>
        <w:t>باطل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ويكون هذا الالتزام على وجه التدين والتعبد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فهذا من التعصب المذموم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والتمذهب المحرم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b/>
          <w:bCs/>
          <w:sz w:val="36"/>
          <w:szCs w:val="36"/>
          <w:rtl/>
        </w:rPr>
        <w:t>رابعاً</w:t>
      </w:r>
      <w:r w:rsidRPr="00DB47BD">
        <w:rPr>
          <w:rFonts w:ascii="Traditional Arabic" w:hAnsi="Traditional Arabic" w:cs="Traditional Arabic" w:hint="cs"/>
          <w:b/>
          <w:bCs/>
          <w:sz w:val="36"/>
          <w:szCs w:val="36"/>
          <w:rtl/>
        </w:rPr>
        <w:t xml:space="preserve"> </w:t>
      </w:r>
      <w:r w:rsidRPr="00DB47BD">
        <w:rPr>
          <w:rFonts w:ascii="Traditional Arabic" w:hAnsi="Traditional Arabic" w:cs="Traditional Arabic"/>
          <w:b/>
          <w:bCs/>
          <w:sz w:val="36"/>
          <w:szCs w:val="36"/>
          <w:rtl/>
        </w:rPr>
        <w:t>:</w:t>
      </w:r>
      <w:r w:rsidRPr="00DB47BD">
        <w:rPr>
          <w:rFonts w:ascii="Traditional Arabic" w:hAnsi="Traditional Arabic" w:cs="Traditional Arabic"/>
          <w:sz w:val="36"/>
          <w:szCs w:val="36"/>
          <w:rtl/>
        </w:rPr>
        <w:t xml:space="preserve"> الراجح أن تقليد </w:t>
      </w:r>
      <w:r w:rsidRPr="00DB47BD">
        <w:rPr>
          <w:rFonts w:ascii="Traditional Arabic" w:hAnsi="Traditional Arabic" w:cs="Traditional Arabic" w:hint="cs"/>
          <w:sz w:val="36"/>
          <w:szCs w:val="36"/>
          <w:rtl/>
        </w:rPr>
        <w:t xml:space="preserve">أعيان </w:t>
      </w:r>
      <w:r w:rsidRPr="00DB47BD">
        <w:rPr>
          <w:rFonts w:ascii="Traditional Arabic" w:hAnsi="Traditional Arabic" w:cs="Traditional Arabic"/>
          <w:sz w:val="36"/>
          <w:szCs w:val="36"/>
          <w:rtl/>
        </w:rPr>
        <w:t>الصحابة أو التابعين كالفقهاء السبعة أو أيٍّ من علماء الإسلام المجتهدين في كل عصر كالأوزاعي وابن جرير وابن تيمية والشوكاني وغيرهم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إن أريد به قبول قوله في مسألة من مسائل العلم فذلك جائز صحيح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إذا كان المقلد يتحرى الحق من جهة العالم واجتهاده وقوة علمه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أومن جهة المسألة ونظره فيها وفي أدلتها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مما يجعله يرجح قول هذا العالم على قول غيره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والله تعالى لم </w:t>
      </w:r>
      <w:proofErr w:type="spellStart"/>
      <w:r w:rsidRPr="00DB47BD">
        <w:rPr>
          <w:rFonts w:ascii="Traditional Arabic" w:hAnsi="Traditional Arabic" w:cs="Traditional Arabic"/>
          <w:sz w:val="36"/>
          <w:szCs w:val="36"/>
          <w:rtl/>
        </w:rPr>
        <w:t>يتعبدنا</w:t>
      </w:r>
      <w:proofErr w:type="spellEnd"/>
      <w:r w:rsidRPr="00DB47BD">
        <w:rPr>
          <w:rFonts w:ascii="Traditional Arabic" w:hAnsi="Traditional Arabic" w:cs="Traditional Arabic"/>
          <w:sz w:val="36"/>
          <w:szCs w:val="36"/>
          <w:rtl/>
        </w:rPr>
        <w:t xml:space="preserve"> بتقليد أحدٍ بعينه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فإذا كان الحقُّ مع أيِّ عالم وكان معه الدليل وجب اتباع الدليل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46"/>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قال ابن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وإذا نزلت بالمسلم نازلة فإنه يستفتي من اعتقد أنه يفتيه بشرع الله ورسوله من أي مذهب كان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ثم قال: بل كل أحدٍ من الناس يؤخذ من قوله ويترك إلا رسول الله </w:t>
      </w:r>
      <w:r w:rsidRPr="00DB47BD">
        <w:rPr>
          <w:rFonts w:ascii="Traditional Arabic" w:hAnsi="Traditional Arabic" w:cs="Traditional Arabic" w:hint="cs"/>
          <w:sz w:val="36"/>
          <w:szCs w:val="36"/>
          <w:rtl/>
        </w:rPr>
        <w:t xml:space="preserve">صلي الله عليه وسلم"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47"/>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وأما إن أريد </w:t>
      </w:r>
      <w:proofErr w:type="gramStart"/>
      <w:r w:rsidRPr="00DB47BD">
        <w:rPr>
          <w:rFonts w:ascii="Traditional Arabic" w:hAnsi="Traditional Arabic" w:cs="Traditional Arabic"/>
          <w:sz w:val="36"/>
          <w:szCs w:val="36"/>
          <w:rtl/>
        </w:rPr>
        <w:t>بتقليدهم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التمذهب بمذهب الصحابي أو التابعي أو غيرهم من علماء </w:t>
      </w:r>
      <w:r w:rsidRPr="00DB47BD">
        <w:rPr>
          <w:rFonts w:ascii="Traditional Arabic" w:hAnsi="Traditional Arabic" w:cs="Traditional Arabic"/>
          <w:sz w:val="36"/>
          <w:szCs w:val="36"/>
          <w:rtl/>
        </w:rPr>
        <w:lastRenderedPageBreak/>
        <w:t>المسلمين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بمعنى التزام مذهبه في جميع أقواله ومسائله التي لا تخالف الكتاب والسنة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فيقول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مذهبي عُمري أو مسعودي أو نخعي أو بصري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 التزام قول عالم مجتهدٍ معاصر للمقلد يأخذ بجميع أقواله واختياراته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فالقول فيه كالقول في التمذهب وحكمه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كما سبق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لكن يقال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كيف يكون له ذلك وهم لم ينقل عن آحادهم في مسائل الفقه إلا اليسير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فكيف يصح التمذهب بمذهب أحدهم ولم يصح عنه مذهبٌ ولم تنقل جميع </w:t>
      </w:r>
      <w:proofErr w:type="gramStart"/>
      <w:r w:rsidRPr="00DB47BD">
        <w:rPr>
          <w:rFonts w:ascii="Traditional Arabic" w:hAnsi="Traditional Arabic" w:cs="Traditional Arabic"/>
          <w:sz w:val="36"/>
          <w:szCs w:val="36"/>
          <w:rtl/>
        </w:rPr>
        <w:t>مسائله</w:t>
      </w:r>
      <w:r w:rsidRPr="00DB47BD">
        <w:rPr>
          <w:rFonts w:ascii="Traditional Arabic" w:hAnsi="Traditional Arabic" w:cs="Traditional Arabic" w:hint="cs"/>
          <w:sz w:val="36"/>
          <w:szCs w:val="36"/>
          <w:rtl/>
        </w:rPr>
        <w:t xml:space="preserve"> .</w:t>
      </w:r>
      <w:proofErr w:type="gramEnd"/>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ولذا فإن قول ابن الصلاح له حظ من النظر</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48"/>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فالصحابة وغيرهم من العلماء لم ينقل لأحدهم من المسائل ما يصح أن يكون مذهباً متبعاً يتمكن المقلد من التمذهب 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بل ولم تحرر مسائله وتضبط أصوله ويعلم ما صحَّ منها كما هو الحال في مذاهب الأئمة الأربعة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فيصعب أن </w:t>
      </w:r>
      <w:proofErr w:type="spellStart"/>
      <w:r w:rsidRPr="00DB47BD">
        <w:rPr>
          <w:rFonts w:ascii="Traditional Arabic" w:hAnsi="Traditional Arabic" w:cs="Traditional Arabic"/>
          <w:sz w:val="36"/>
          <w:szCs w:val="36"/>
          <w:rtl/>
        </w:rPr>
        <w:t>يتمذهب</w:t>
      </w:r>
      <w:proofErr w:type="spellEnd"/>
      <w:r w:rsidRPr="00DB47BD">
        <w:rPr>
          <w:rFonts w:ascii="Traditional Arabic" w:hAnsi="Traditional Arabic" w:cs="Traditional Arabic"/>
          <w:sz w:val="36"/>
          <w:szCs w:val="36"/>
          <w:rtl/>
        </w:rPr>
        <w:t xml:space="preserve"> بمذهبهم أحد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ولذا قال العز بن عبد السلام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يجوز</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تقليد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hint="eastAsia"/>
          <w:sz w:val="36"/>
          <w:szCs w:val="36"/>
          <w:rtl/>
        </w:rPr>
        <w:t>الأئمّه</w:t>
      </w:r>
      <w:proofErr w:type="spellEnd"/>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الأربعة</w:t>
      </w:r>
      <w:r w:rsidRPr="00DB47BD">
        <w:rPr>
          <w:rFonts w:ascii="Traditional Arabic" w:hAnsi="Traditional Arabic" w:cs="Traditional Arabic"/>
          <w:sz w:val="36"/>
          <w:szCs w:val="36"/>
          <w:rtl/>
        </w:rPr>
        <w:t xml:space="preserve"> - </w:t>
      </w:r>
      <w:r w:rsidRPr="00DB47BD">
        <w:rPr>
          <w:rFonts w:ascii="Traditional Arabic" w:hAnsi="Traditional Arabic" w:cs="Traditional Arabic" w:hint="eastAsia"/>
          <w:sz w:val="36"/>
          <w:szCs w:val="36"/>
          <w:rtl/>
        </w:rPr>
        <w:t>رضي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عنهم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ويجوز</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لكل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أحدهم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مسألة،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ويقلّد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إمامًا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آخر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منهم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مسألة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أخرى،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يتعيّن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عليه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تقليد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واحد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بعينه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كلّ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المسائل،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يجوز</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تتبع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الرخص</w:t>
      </w:r>
      <w:r w:rsidRPr="00DB47BD">
        <w:rPr>
          <w:rFonts w:ascii="Traditional Arabic" w:hAnsi="Traditional Arabic" w:cs="Traditional Arabic" w:hint="cs"/>
          <w:sz w:val="36"/>
          <w:szCs w:val="36"/>
          <w:rtl/>
        </w:rPr>
        <w:t>"</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49"/>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ودلَّ على صحة تقليد العامي </w:t>
      </w:r>
      <w:proofErr w:type="gramStart"/>
      <w:r w:rsidRPr="00DB47BD">
        <w:rPr>
          <w:rFonts w:ascii="Traditional Arabic" w:hAnsi="Traditional Arabic" w:cs="Traditional Arabic"/>
          <w:sz w:val="36"/>
          <w:szCs w:val="36"/>
          <w:rtl/>
        </w:rPr>
        <w:t>للصحابة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أنهم قد نالوا رتبة الاجتهاد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قال الزركشي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وهذا هو الصحيح إن عُلِم دليله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0"/>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وقد سئل عز الدين بن عبدالسلام عمن صحَّ عنده مذهب أبي بكر أو غيره من علماء الصحابة في </w:t>
      </w:r>
      <w:proofErr w:type="gramStart"/>
      <w:r w:rsidRPr="00DB47BD">
        <w:rPr>
          <w:rFonts w:ascii="Traditional Arabic" w:hAnsi="Traditional Arabic" w:cs="Traditional Arabic"/>
          <w:sz w:val="36"/>
          <w:szCs w:val="36"/>
          <w:rtl/>
        </w:rPr>
        <w:t>شي</w:t>
      </w:r>
      <w:r w:rsidRPr="00DB47BD">
        <w:rPr>
          <w:rFonts w:ascii="Traditional Arabic" w:hAnsi="Traditional Arabic" w:cs="Traditional Arabic" w:hint="cs"/>
          <w:sz w:val="36"/>
          <w:szCs w:val="36"/>
          <w:rtl/>
        </w:rPr>
        <w:t xml:space="preserve">ء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فهل يعدل إلى غيره أم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roofErr w:type="gramStart"/>
      <w:r w:rsidRPr="00DB47BD">
        <w:rPr>
          <w:rFonts w:ascii="Traditional Arabic" w:hAnsi="Traditional Arabic" w:cs="Traditional Arabic"/>
          <w:sz w:val="36"/>
          <w:szCs w:val="36"/>
          <w:rtl/>
        </w:rPr>
        <w:t>فأجاب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بأنه إذا صح عن عصر الصحابة مذهب في حكم من الأحكام فلا يجوز العدول عنه إلا بدليل أوضح من دليله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ولا يجب على المجتهدين تقليد الصحابة في مسائل الخلاف بل لا يحل ذلك في وضوح أدلتهم على أدلة الصحابة </w:t>
      </w:r>
      <w:proofErr w:type="spellStart"/>
      <w:r w:rsidRPr="00DB47BD">
        <w:rPr>
          <w:rFonts w:ascii="Traditional Arabic" w:hAnsi="Traditional Arabic" w:cs="Traditional Arabic"/>
          <w:sz w:val="36"/>
          <w:szCs w:val="36"/>
          <w:rtl/>
        </w:rPr>
        <w:t>ا.ه</w:t>
      </w:r>
      <w:proofErr w:type="spellEnd"/>
      <w:r w:rsidRPr="00DB47BD">
        <w:rPr>
          <w:rFonts w:ascii="Traditional Arabic" w:hAnsi="Traditional Arabic" w:cs="Traditional Arabic"/>
          <w:sz w:val="36"/>
          <w:szCs w:val="36"/>
          <w:rtl/>
        </w:rPr>
        <w:t>ـ</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1"/>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hint="eastAsia"/>
          <w:sz w:val="36"/>
          <w:szCs w:val="36"/>
          <w:rtl/>
        </w:rPr>
        <w:t>ومن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هنا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يقول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القرافي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انعقد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الاجماع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hint="eastAsia"/>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أسلم</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يقلد</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lastRenderedPageBreak/>
        <w:t>شاء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العلماء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بغير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حجر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واجمع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الصحابة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على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استفتى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أبا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بكر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وعمر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فله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يستفتي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أ</w:t>
      </w:r>
      <w:r w:rsidRPr="00DB47BD">
        <w:rPr>
          <w:rFonts w:ascii="Traditional Arabic" w:hAnsi="Traditional Arabic" w:cs="Traditional Arabic" w:hint="eastAsia"/>
          <w:sz w:val="36"/>
          <w:szCs w:val="36"/>
          <w:rtl/>
        </w:rPr>
        <w:t>با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هريرة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ومعاذ</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جبل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وغيرهما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ويعمل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بقولهما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غير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نكير</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فمن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w:t>
      </w:r>
      <w:r w:rsidRPr="00DB47BD">
        <w:rPr>
          <w:rFonts w:ascii="Traditional Arabic" w:hAnsi="Traditional Arabic" w:cs="Traditional Arabic" w:hint="eastAsia"/>
          <w:sz w:val="36"/>
          <w:szCs w:val="36"/>
          <w:rtl/>
        </w:rPr>
        <w:t>دعى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دفع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هذين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w:t>
      </w:r>
      <w:r w:rsidRPr="00DB47BD">
        <w:rPr>
          <w:rFonts w:ascii="Traditional Arabic" w:hAnsi="Traditional Arabic" w:cs="Traditional Arabic" w:hint="cs"/>
          <w:sz w:val="36"/>
          <w:szCs w:val="36"/>
          <w:rtl/>
        </w:rPr>
        <w:t>إ</w:t>
      </w:r>
      <w:r w:rsidRPr="00DB47BD">
        <w:rPr>
          <w:rFonts w:ascii="Traditional Arabic" w:hAnsi="Traditional Arabic" w:cs="Traditional Arabic" w:hint="eastAsia"/>
          <w:sz w:val="36"/>
          <w:szCs w:val="36"/>
          <w:rtl/>
        </w:rPr>
        <w:t>جماعين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فعليه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الدليل</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 xml:space="preserve"> (</w:t>
      </w:r>
      <w:r w:rsidRPr="00DB47BD">
        <w:rPr>
          <w:rStyle w:val="ab"/>
          <w:rFonts w:ascii="Traditional Arabic" w:hAnsi="Traditional Arabic" w:cs="Traditional Arabic"/>
          <w:sz w:val="36"/>
          <w:szCs w:val="36"/>
          <w:rtl/>
        </w:rPr>
        <w:footnoteReference w:id="52"/>
      </w:r>
      <w:r w:rsidRPr="00DB47BD">
        <w:rPr>
          <w:rStyle w:val="ab"/>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وما </w:t>
      </w:r>
      <w:r w:rsidRPr="00DB47BD">
        <w:rPr>
          <w:rFonts w:ascii="Traditional Arabic" w:hAnsi="Traditional Arabic" w:cs="Traditional Arabic" w:hint="cs"/>
          <w:sz w:val="36"/>
          <w:szCs w:val="36"/>
          <w:rtl/>
        </w:rPr>
        <w:t xml:space="preserve">نقل </w:t>
      </w:r>
      <w:r w:rsidRPr="00DB47BD">
        <w:rPr>
          <w:rFonts w:ascii="Traditional Arabic" w:hAnsi="Traditional Arabic" w:cs="Traditional Arabic"/>
          <w:sz w:val="36"/>
          <w:szCs w:val="36"/>
          <w:rtl/>
        </w:rPr>
        <w:t xml:space="preserve">من أن مذهب الصحابة يتطرق إليه احتمالات لا يتمكن العامي معها من </w:t>
      </w:r>
      <w:proofErr w:type="gramStart"/>
      <w:r w:rsidRPr="00DB47BD">
        <w:rPr>
          <w:rFonts w:ascii="Traditional Arabic" w:hAnsi="Traditional Arabic" w:cs="Traditional Arabic"/>
          <w:sz w:val="36"/>
          <w:szCs w:val="36"/>
          <w:rtl/>
        </w:rPr>
        <w:t>التقليد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كقوة عباراتهم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واحتمال رجوعهم</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3"/>
      </w:r>
      <w:r w:rsidRPr="00DB47BD">
        <w:rPr>
          <w:rStyle w:val="ab"/>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فيه نظر، فإن ما ذكر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يصدق أيضاً على أئمة المذاهب وأتباعهم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ففي تعدد الروايات والأقوال والأوجه والاحتمالات والتفسيرات ما هو أشد على الفقيه من أقوال الصحابة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لكن ليحذر المقلد من الشذوذ الذي يعتري أقوال بعض أهل العلم ولو كانوا من الصحابة رضي الله عنهم أجمعين فإنهم إذا خالفوا النصوص لم تقبل منهم أقوالهم كقول ابن عباس رضي الله عنه في المتعة والصرف مع أنه ورد عنه أنه رجع عنها لكن خفي ذلك على بعض طلابه</w:t>
      </w:r>
      <w:r w:rsidRPr="00DB47BD">
        <w:rPr>
          <w:rFonts w:ascii="Traditional Arabic" w:hAnsi="Traditional Arabic" w:cs="Traditional Arabic" w:hint="cs"/>
          <w:sz w:val="36"/>
          <w:szCs w:val="36"/>
          <w:rtl/>
        </w:rPr>
        <w:t xml:space="preserve">، وقول العراقيين </w:t>
      </w:r>
      <w:proofErr w:type="gramStart"/>
      <w:r w:rsidRPr="00DB47BD">
        <w:rPr>
          <w:rFonts w:ascii="Traditional Arabic" w:hAnsi="Traditional Arabic" w:cs="Traditional Arabic" w:hint="cs"/>
          <w:sz w:val="36"/>
          <w:szCs w:val="36"/>
          <w:rtl/>
        </w:rPr>
        <w:t xml:space="preserve">لا  </w:t>
      </w:r>
      <w:r w:rsidRPr="00DB47BD">
        <w:rPr>
          <w:rFonts w:ascii="Traditional Arabic" w:hAnsi="Traditional Arabic" w:cs="Traditional Arabic" w:hint="eastAsia"/>
          <w:sz w:val="36"/>
          <w:szCs w:val="36"/>
          <w:rtl/>
        </w:rPr>
        <w:t>جمعة</w:t>
      </w:r>
      <w:proofErr w:type="gramEnd"/>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إلا</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سبعة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و</w:t>
      </w:r>
      <w:r w:rsidRPr="00DB47BD">
        <w:rPr>
          <w:rFonts w:ascii="Traditional Arabic" w:hAnsi="Traditional Arabic" w:cs="Traditional Arabic" w:hint="eastAsia"/>
          <w:sz w:val="36"/>
          <w:szCs w:val="36"/>
          <w:rtl/>
        </w:rPr>
        <w:t>قول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أهل</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المدينة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استماع</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الغناء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وإتيان</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النساء</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أدبارهن</w:t>
      </w:r>
      <w:r w:rsidRPr="00DB47BD">
        <w:rPr>
          <w:rFonts w:ascii="Traditional Arabic" w:hAnsi="Traditional Arabic" w:cs="Traditional Arabic" w:hint="cs"/>
          <w:sz w:val="36"/>
          <w:szCs w:val="36"/>
          <w:rtl/>
          <w:lang w:bidi="ar-EG"/>
        </w:rPr>
        <w:t>(</w:t>
      </w:r>
      <w:r w:rsidRPr="00DB47BD">
        <w:rPr>
          <w:rStyle w:val="ab"/>
          <w:rFonts w:ascii="Traditional Arabic" w:hAnsi="Traditional Arabic" w:cs="Traditional Arabic"/>
          <w:sz w:val="36"/>
          <w:szCs w:val="36"/>
          <w:rtl/>
          <w:lang w:bidi="ar-EG"/>
        </w:rPr>
        <w:footnoteReference w:id="54"/>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widowControl w:val="0"/>
        <w:spacing w:after="0" w:line="240" w:lineRule="auto"/>
        <w:ind w:firstLine="509"/>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ومن أمارات هذا </w:t>
      </w:r>
      <w:proofErr w:type="gramStart"/>
      <w:r w:rsidRPr="00DB47BD">
        <w:rPr>
          <w:rFonts w:ascii="Traditional Arabic" w:hAnsi="Traditional Arabic" w:cs="Traditional Arabic"/>
          <w:sz w:val="36"/>
          <w:szCs w:val="36"/>
          <w:rtl/>
        </w:rPr>
        <w:t>الشذوذ</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الانفراد بقول لا </w:t>
      </w:r>
      <w:proofErr w:type="spellStart"/>
      <w:r w:rsidRPr="00DB47BD">
        <w:rPr>
          <w:rFonts w:ascii="Traditional Arabic" w:hAnsi="Traditional Arabic" w:cs="Traditional Arabic"/>
          <w:sz w:val="36"/>
          <w:szCs w:val="36"/>
          <w:rtl/>
        </w:rPr>
        <w:t>يوافقه</w:t>
      </w:r>
      <w:proofErr w:type="spellEnd"/>
      <w:r w:rsidRPr="00DB47BD">
        <w:rPr>
          <w:rFonts w:ascii="Traditional Arabic" w:hAnsi="Traditional Arabic" w:cs="Traditional Arabic"/>
          <w:sz w:val="36"/>
          <w:szCs w:val="36"/>
          <w:rtl/>
        </w:rPr>
        <w:t xml:space="preserve"> عليه أحد من أهل العلم ولا يكون له فيها إمام في مسألة من مسائل العلم المعروفةٌ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وليست من النوازل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 ترجيح لقولٍ بحديث قد اتفق أهل العلم من الصحابة ومن بعدهم على ترك العمل به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 مخالفة لإجماع صحيح</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 مخالفة أصولٍ اتفق عليها السلف</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أو يكون القول به يرجع إلى أصول أهل البدع</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Style w:val="ab"/>
          <w:rFonts w:ascii="Traditional Arabic" w:hAnsi="Traditional Arabic" w:cs="Traditional Arabic"/>
          <w:sz w:val="36"/>
          <w:szCs w:val="36"/>
          <w:rtl/>
        </w:rPr>
        <w:t>(</w:t>
      </w:r>
      <w:r w:rsidRPr="00DB47BD">
        <w:rPr>
          <w:rStyle w:val="ab"/>
          <w:rFonts w:ascii="Traditional Arabic" w:hAnsi="Traditional Arabic" w:cs="Traditional Arabic"/>
          <w:sz w:val="36"/>
          <w:szCs w:val="36"/>
          <w:rtl/>
        </w:rPr>
        <w:footnoteReference w:id="55"/>
      </w:r>
      <w:r w:rsidRPr="00DB47BD">
        <w:rPr>
          <w:rStyle w:val="ab"/>
          <w:rFonts w:ascii="Traditional Arabic" w:hAnsi="Traditional Arabic" w:cs="Traditional Arabic"/>
          <w:sz w:val="36"/>
          <w:szCs w:val="36"/>
          <w:rtl/>
        </w:rPr>
        <w:t>)</w:t>
      </w:r>
    </w:p>
    <w:p w:rsidR="00BB37F8" w:rsidRPr="00DB47BD" w:rsidRDefault="00BB37F8" w:rsidP="00BB37F8">
      <w:pPr>
        <w:widowControl w:val="0"/>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اللهم أرنا الحق حقاً وارزقنا اتباعه، و</w:t>
      </w:r>
      <w:r w:rsidRPr="00DB47BD">
        <w:rPr>
          <w:rFonts w:ascii="Traditional Arabic" w:hAnsi="Traditional Arabic" w:cs="Traditional Arabic" w:hint="cs"/>
          <w:sz w:val="36"/>
          <w:szCs w:val="36"/>
          <w:rtl/>
        </w:rPr>
        <w:t>أ</w:t>
      </w:r>
      <w:r w:rsidRPr="00DB47BD">
        <w:rPr>
          <w:rFonts w:ascii="Traditional Arabic" w:hAnsi="Traditional Arabic" w:cs="Traditional Arabic"/>
          <w:sz w:val="36"/>
          <w:szCs w:val="36"/>
          <w:rtl/>
        </w:rPr>
        <w:t xml:space="preserve">رنا الباطل باطلاً وارزقنا اجتنابه، ولا تجعله ملتبساً علينا </w:t>
      </w:r>
      <w:proofErr w:type="gramStart"/>
      <w:r w:rsidRPr="00DB47BD">
        <w:rPr>
          <w:rFonts w:ascii="Traditional Arabic" w:hAnsi="Traditional Arabic" w:cs="Traditional Arabic"/>
          <w:sz w:val="36"/>
          <w:szCs w:val="36"/>
          <w:rtl/>
        </w:rPr>
        <w:t>فنضل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وآخر دعوانا أن الحمد لله رب العالمين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وسلام على المرسلين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وصلى الله وسلم على نبينا محمد وعلى </w:t>
      </w:r>
      <w:proofErr w:type="spellStart"/>
      <w:r w:rsidRPr="00DB47BD">
        <w:rPr>
          <w:rFonts w:ascii="Traditional Arabic" w:hAnsi="Traditional Arabic" w:cs="Traditional Arabic"/>
          <w:sz w:val="36"/>
          <w:szCs w:val="36"/>
          <w:rtl/>
        </w:rPr>
        <w:t>آله</w:t>
      </w:r>
      <w:proofErr w:type="spellEnd"/>
      <w:r w:rsidRPr="00DB47BD">
        <w:rPr>
          <w:rFonts w:ascii="Traditional Arabic" w:hAnsi="Traditional Arabic" w:cs="Traditional Arabic"/>
          <w:sz w:val="36"/>
          <w:szCs w:val="36"/>
          <w:rtl/>
        </w:rPr>
        <w:t xml:space="preserve"> وصحبه أجمعين. </w:t>
      </w:r>
    </w:p>
    <w:p w:rsidR="00BB37F8" w:rsidRPr="00DB47BD" w:rsidRDefault="00BB37F8" w:rsidP="00BB37F8">
      <w:pPr>
        <w:widowControl w:val="0"/>
        <w:spacing w:after="0" w:line="240" w:lineRule="auto"/>
        <w:rPr>
          <w:rFonts w:ascii="Traditional Arabic" w:hAnsi="Traditional Arabic" w:cs="Traditional Arabic"/>
          <w:b/>
          <w:bCs/>
          <w:sz w:val="36"/>
          <w:szCs w:val="36"/>
          <w:u w:val="single"/>
          <w:rtl/>
        </w:rPr>
      </w:pPr>
      <w:proofErr w:type="gramStart"/>
      <w:r w:rsidRPr="00DB47BD">
        <w:rPr>
          <w:rFonts w:ascii="Traditional Arabic" w:hAnsi="Traditional Arabic" w:cs="Traditional Arabic" w:hint="cs"/>
          <w:b/>
          <w:bCs/>
          <w:sz w:val="36"/>
          <w:szCs w:val="36"/>
          <w:u w:val="single"/>
          <w:rtl/>
        </w:rPr>
        <w:t>الخاتمة :</w:t>
      </w:r>
      <w:proofErr w:type="gramEnd"/>
      <w:r w:rsidRPr="00DB47BD">
        <w:rPr>
          <w:rFonts w:ascii="Traditional Arabic" w:hAnsi="Traditional Arabic" w:cs="Traditional Arabic" w:hint="cs"/>
          <w:b/>
          <w:bCs/>
          <w:sz w:val="36"/>
          <w:szCs w:val="36"/>
          <w:u w:val="single"/>
          <w:rtl/>
        </w:rPr>
        <w:t xml:space="preserve"> </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تشتمل علي أهم </w:t>
      </w:r>
      <w:proofErr w:type="gramStart"/>
      <w:r w:rsidRPr="00DB47BD">
        <w:rPr>
          <w:rFonts w:ascii="Traditional Arabic" w:hAnsi="Traditional Arabic" w:cs="Traditional Arabic" w:hint="cs"/>
          <w:sz w:val="36"/>
          <w:szCs w:val="36"/>
          <w:rtl/>
        </w:rPr>
        <w:t>النتائج  والتوصيات</w:t>
      </w:r>
      <w:proofErr w:type="gramEnd"/>
      <w:r w:rsidRPr="00DB47BD">
        <w:rPr>
          <w:rFonts w:ascii="Traditional Arabic" w:hAnsi="Traditional Arabic" w:cs="Traditional Arabic" w:hint="cs"/>
          <w:sz w:val="36"/>
          <w:szCs w:val="36"/>
          <w:rtl/>
        </w:rPr>
        <w:t xml:space="preserve"> التي تم التوصل إليها :</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proofErr w:type="gramStart"/>
      <w:r w:rsidRPr="00DB47BD">
        <w:rPr>
          <w:rFonts w:ascii="Traditional Arabic" w:hAnsi="Traditional Arabic" w:cs="Traditional Arabic" w:hint="cs"/>
          <w:sz w:val="36"/>
          <w:szCs w:val="36"/>
          <w:rtl/>
        </w:rPr>
        <w:t>أولا :أهم</w:t>
      </w:r>
      <w:proofErr w:type="gramEnd"/>
      <w:r w:rsidRPr="00DB47BD">
        <w:rPr>
          <w:rFonts w:ascii="Traditional Arabic" w:hAnsi="Traditional Arabic" w:cs="Traditional Arabic" w:hint="cs"/>
          <w:sz w:val="36"/>
          <w:szCs w:val="36"/>
          <w:rtl/>
        </w:rPr>
        <w:t xml:space="preserve"> النتائج:</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1-</w:t>
      </w:r>
      <w:r w:rsidRPr="00DB47BD">
        <w:rPr>
          <w:rFonts w:ascii="Traditional Arabic" w:hAnsi="Traditional Arabic" w:cs="Traditional Arabic"/>
          <w:sz w:val="36"/>
          <w:szCs w:val="36"/>
          <w:rtl/>
        </w:rPr>
        <w:t>إن التمذهب وهو عدم الخروج عن آراء عالم من العلماء -من الأئمة الأربعة في الغالب</w:t>
      </w:r>
      <w:r w:rsidRPr="00DB47BD">
        <w:rPr>
          <w:rFonts w:ascii="Traditional Arabic" w:hAnsi="Traditional Arabic" w:cs="Traditional Arabic" w:hint="cs"/>
          <w:sz w:val="36"/>
          <w:szCs w:val="36"/>
          <w:rtl/>
        </w:rPr>
        <w:t xml:space="preserve"> أو غيرهم</w:t>
      </w:r>
      <w:r w:rsidRPr="00DB47BD">
        <w:rPr>
          <w:rFonts w:ascii="Traditional Arabic" w:hAnsi="Traditional Arabic" w:cs="Traditional Arabic"/>
          <w:sz w:val="36"/>
          <w:szCs w:val="36"/>
          <w:rtl/>
        </w:rPr>
        <w:t xml:space="preserve">- وسلوك مسلكه وتقليده في آرائه </w:t>
      </w:r>
      <w:r w:rsidRPr="00DB47BD">
        <w:rPr>
          <w:rFonts w:ascii="Traditional Arabic" w:hAnsi="Traditional Arabic" w:cs="Traditional Arabic" w:hint="cs"/>
          <w:sz w:val="36"/>
          <w:szCs w:val="36"/>
          <w:rtl/>
        </w:rPr>
        <w:t xml:space="preserve">تدور عليه ثلاثة </w:t>
      </w:r>
      <w:proofErr w:type="gramStart"/>
      <w:r w:rsidRPr="00DB47BD">
        <w:rPr>
          <w:rFonts w:ascii="Traditional Arabic" w:hAnsi="Traditional Arabic" w:cs="Traditional Arabic" w:hint="cs"/>
          <w:sz w:val="36"/>
          <w:szCs w:val="36"/>
          <w:rtl/>
        </w:rPr>
        <w:t>أحكام :</w:t>
      </w:r>
      <w:proofErr w:type="gramEnd"/>
      <w:r w:rsidRPr="00DB47BD">
        <w:rPr>
          <w:rFonts w:ascii="Traditional Arabic" w:hAnsi="Traditional Arabic" w:cs="Traditional Arabic" w:hint="cs"/>
          <w:sz w:val="36"/>
          <w:szCs w:val="36"/>
          <w:rtl/>
        </w:rPr>
        <w:t xml:space="preserve"> </w:t>
      </w:r>
    </w:p>
    <w:p w:rsidR="00BB37F8" w:rsidRPr="00DB47BD" w:rsidRDefault="00BB37F8" w:rsidP="00BB37F8">
      <w:pPr>
        <w:widowControl w:val="0"/>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(الجواز) وهو الأصل في عموم </w:t>
      </w:r>
      <w:proofErr w:type="gramStart"/>
      <w:r w:rsidRPr="00DB47BD">
        <w:rPr>
          <w:rFonts w:ascii="Traditional Arabic" w:hAnsi="Traditional Arabic" w:cs="Traditional Arabic" w:hint="cs"/>
          <w:sz w:val="36"/>
          <w:szCs w:val="36"/>
          <w:rtl/>
        </w:rPr>
        <w:t>الأحوال ،</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وتارة يكون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محرما ممنوعا</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إذا اتخذ واعتبر  كالنص الشرعي حتى 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يخرج عنه قدر أنملة ويتعصب له فيرد المذهب الآخر ولو دل عليه صريح النص، فهذا هو التقليد المذموم وخصوصا ممن هو متأهل في العلم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وتارة يكون </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واجبا</w:t>
      </w:r>
      <w:r w:rsidRPr="00DB47BD">
        <w:rPr>
          <w:rFonts w:ascii="Traditional Arabic" w:hAnsi="Traditional Arabic" w:cs="Traditional Arabic" w:hint="cs"/>
          <w:sz w:val="36"/>
          <w:szCs w:val="36"/>
          <w:rtl/>
        </w:rPr>
        <w:t>)</w:t>
      </w:r>
      <w:r w:rsidRPr="00DB47BD">
        <w:rPr>
          <w:rFonts w:ascii="Traditional Arabic" w:hAnsi="Traditional Arabic" w:cs="Traditional Arabic"/>
          <w:sz w:val="36"/>
          <w:szCs w:val="36"/>
          <w:rtl/>
        </w:rPr>
        <w:t xml:space="preserve"> إذا كان المكلف متبعا لهواه يتتبع الرخص  ويعمل بالأقوال بالتشهي</w:t>
      </w:r>
      <w:r w:rsidRPr="00DB47BD">
        <w:rPr>
          <w:rFonts w:ascii="Traditional Arabic" w:hAnsi="Traditional Arabic" w:cs="Traditional Arabic" w:hint="cs"/>
          <w:sz w:val="36"/>
          <w:szCs w:val="36"/>
          <w:rtl/>
        </w:rPr>
        <w:t xml:space="preserve"> . </w:t>
      </w:r>
    </w:p>
    <w:p w:rsidR="00BB37F8" w:rsidRPr="00DB47BD" w:rsidRDefault="00BB37F8" w:rsidP="00BB37F8">
      <w:pPr>
        <w:widowControl w:val="0"/>
        <w:spacing w:after="0" w:line="240" w:lineRule="auto"/>
        <w:jc w:val="both"/>
        <w:rPr>
          <w:rFonts w:ascii="Traditional Arabic" w:hAnsi="Traditional Arabic" w:cs="Traditional Arabic"/>
          <w:sz w:val="36"/>
          <w:szCs w:val="36"/>
        </w:rPr>
      </w:pPr>
      <w:r w:rsidRPr="00DB47BD">
        <w:rPr>
          <w:rFonts w:ascii="Traditional Arabic" w:hAnsi="Traditional Arabic" w:cs="Traditional Arabic" w:hint="cs"/>
          <w:sz w:val="36"/>
          <w:szCs w:val="36"/>
          <w:rtl/>
        </w:rPr>
        <w:t>2-</w:t>
      </w:r>
      <w:r w:rsidRPr="00DB47BD">
        <w:rPr>
          <w:rFonts w:ascii="Traditional Arabic" w:hAnsi="Traditional Arabic" w:cs="Traditional Arabic"/>
          <w:sz w:val="36"/>
          <w:szCs w:val="36"/>
          <w:rtl/>
        </w:rPr>
        <w:t>الترجيح لابد معه من النظر في مقاصد الشرع فالشريعة جعل الله للدلالة عليها نصوصا محكمة وأخرى هي محل اجتهاد لابد فيها من اتباع دليل قد يدركه المكلف وقد لا</w:t>
      </w:r>
      <w:r w:rsidRPr="00DB47BD">
        <w:rPr>
          <w:rFonts w:ascii="Traditional Arabic" w:hAnsi="Traditional Arabic" w:cs="Traditional Arabic" w:hint="cs"/>
          <w:sz w:val="36"/>
          <w:szCs w:val="36"/>
          <w:rtl/>
        </w:rPr>
        <w:t xml:space="preserve"> </w:t>
      </w:r>
      <w:proofErr w:type="gramStart"/>
      <w:r w:rsidRPr="00DB47BD">
        <w:rPr>
          <w:rFonts w:ascii="Traditional Arabic" w:hAnsi="Traditional Arabic" w:cs="Traditional Arabic"/>
          <w:sz w:val="36"/>
          <w:szCs w:val="36"/>
          <w:rtl/>
        </w:rPr>
        <w:t>يدركه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p>
    <w:p w:rsidR="00BB37F8" w:rsidRPr="00DB47BD" w:rsidRDefault="00BB37F8" w:rsidP="00BB37F8">
      <w:pPr>
        <w:widowControl w:val="0"/>
        <w:spacing w:after="0" w:line="240" w:lineRule="auto"/>
        <w:jc w:val="both"/>
        <w:rPr>
          <w:rFonts w:ascii="Traditional Arabic" w:hAnsi="Traditional Arabic" w:cs="Traditional Arabic"/>
          <w:b/>
          <w:bCs/>
          <w:sz w:val="36"/>
          <w:szCs w:val="36"/>
          <w:rtl/>
        </w:rPr>
      </w:pPr>
      <w:r w:rsidRPr="00DB47BD">
        <w:rPr>
          <w:rFonts w:ascii="Traditional Arabic" w:hAnsi="Traditional Arabic" w:cs="Traditional Arabic" w:hint="cs"/>
          <w:sz w:val="36"/>
          <w:szCs w:val="36"/>
          <w:rtl/>
        </w:rPr>
        <w:t>3-</w:t>
      </w:r>
      <w:r w:rsidRPr="00DB47BD">
        <w:rPr>
          <w:rFonts w:ascii="Traditional Arabic" w:hAnsi="Traditional Arabic" w:cs="Traditional Arabic"/>
          <w:sz w:val="36"/>
          <w:szCs w:val="36"/>
          <w:rtl/>
        </w:rPr>
        <w:t>الأئمة المجتهدون والمذاهب الأربعة ما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هي إلا وسائل للوصول إلى الحق وقد لا تصل </w:t>
      </w:r>
      <w:proofErr w:type="gramStart"/>
      <w:r w:rsidRPr="00DB47BD">
        <w:rPr>
          <w:rFonts w:ascii="Traditional Arabic" w:hAnsi="Traditional Arabic" w:cs="Traditional Arabic"/>
          <w:sz w:val="36"/>
          <w:szCs w:val="36"/>
          <w:rtl/>
        </w:rPr>
        <w:t>إليه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فإن أخذ التمذهب كوسيلة للوصول إلى الحق كان بها وكان جائزا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ومن جعله هو الحق فقد غلا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فإن الحق نطق به النص وهو ثابت والاجتهادات هي آراء العلماء </w:t>
      </w:r>
      <w:proofErr w:type="spellStart"/>
      <w:r w:rsidRPr="00DB47BD">
        <w:rPr>
          <w:rFonts w:ascii="Traditional Arabic" w:hAnsi="Traditional Arabic" w:cs="Traditional Arabic"/>
          <w:sz w:val="36"/>
          <w:szCs w:val="36"/>
          <w:rtl/>
        </w:rPr>
        <w:t>وفهومهم</w:t>
      </w:r>
      <w:proofErr w:type="spellEnd"/>
      <w:r w:rsidRPr="00DB47BD">
        <w:rPr>
          <w:rFonts w:ascii="Traditional Arabic" w:hAnsi="Traditional Arabic" w:cs="Traditional Arabic"/>
          <w:sz w:val="36"/>
          <w:szCs w:val="36"/>
          <w:rtl/>
        </w:rPr>
        <w:t xml:space="preserve"> وذلك متغير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والله تعالى </w:t>
      </w:r>
      <w:proofErr w:type="gramStart"/>
      <w:r w:rsidRPr="00DB47BD">
        <w:rPr>
          <w:rFonts w:ascii="Traditional Arabic" w:hAnsi="Traditional Arabic" w:cs="Traditional Arabic"/>
          <w:sz w:val="36"/>
          <w:szCs w:val="36"/>
          <w:rtl/>
        </w:rPr>
        <w:t>أعلم  وصلى</w:t>
      </w:r>
      <w:proofErr w:type="gramEnd"/>
      <w:r w:rsidRPr="00DB47BD">
        <w:rPr>
          <w:rFonts w:ascii="Traditional Arabic" w:hAnsi="Traditional Arabic" w:cs="Traditional Arabic"/>
          <w:sz w:val="36"/>
          <w:szCs w:val="36"/>
          <w:rtl/>
        </w:rPr>
        <w:t xml:space="preserve"> الله وسلم على نبينا محمد.</w:t>
      </w:r>
      <w:r w:rsidRPr="00DB47BD">
        <w:rPr>
          <w:rFonts w:ascii="Traditional Arabic" w:hAnsi="Traditional Arabic" w:cs="Traditional Arabic"/>
          <w:b/>
          <w:bCs/>
          <w:sz w:val="36"/>
          <w:szCs w:val="36"/>
          <w:rtl/>
        </w:rPr>
        <w:tab/>
        <w:t xml:space="preserve"> </w:t>
      </w:r>
    </w:p>
    <w:p w:rsidR="00BB37F8" w:rsidRPr="00DB47BD" w:rsidRDefault="00BB37F8" w:rsidP="00BB37F8">
      <w:pPr>
        <w:widowControl w:val="0"/>
        <w:spacing w:after="0" w:line="240" w:lineRule="auto"/>
        <w:jc w:val="both"/>
        <w:rPr>
          <w:rFonts w:ascii="Traditional Arabic" w:hAnsi="Traditional Arabic" w:cs="Traditional Arabic"/>
          <w:b/>
          <w:bCs/>
          <w:sz w:val="36"/>
          <w:szCs w:val="36"/>
          <w:rtl/>
        </w:rPr>
      </w:pPr>
      <w:r w:rsidRPr="00DB47BD">
        <w:rPr>
          <w:rFonts w:ascii="Traditional Arabic" w:hAnsi="Traditional Arabic" w:cs="Traditional Arabic" w:hint="cs"/>
          <w:b/>
          <w:bCs/>
          <w:sz w:val="36"/>
          <w:szCs w:val="36"/>
          <w:rtl/>
        </w:rPr>
        <w:t>ثانيا: أهم التوصيات:</w:t>
      </w:r>
    </w:p>
    <w:p w:rsidR="00BB37F8" w:rsidRPr="00DB47BD" w:rsidRDefault="00BB37F8" w:rsidP="00BB37F8">
      <w:pPr>
        <w:pStyle w:val="ac"/>
        <w:widowControl w:val="0"/>
        <w:numPr>
          <w:ilvl w:val="0"/>
          <w:numId w:val="22"/>
        </w:numPr>
        <w:spacing w:after="0" w:line="240" w:lineRule="auto"/>
        <w:jc w:val="both"/>
        <w:rPr>
          <w:rFonts w:ascii="Traditional Arabic" w:hAnsi="Traditional Arabic" w:cs="Traditional Arabic"/>
          <w:sz w:val="36"/>
          <w:szCs w:val="36"/>
        </w:rPr>
      </w:pPr>
      <w:r w:rsidRPr="00DB47BD">
        <w:rPr>
          <w:rFonts w:ascii="Traditional Arabic" w:hAnsi="Traditional Arabic" w:cs="Traditional Arabic" w:hint="cs"/>
          <w:sz w:val="36"/>
          <w:szCs w:val="36"/>
          <w:rtl/>
        </w:rPr>
        <w:t>العمل على جمع أقوال الصحابة الفقهية وبيان أدلتهم تيسيرا على الباحثين.</w:t>
      </w:r>
    </w:p>
    <w:p w:rsidR="00BB37F8" w:rsidRPr="00DB47BD" w:rsidRDefault="00BB37F8" w:rsidP="00BB37F8">
      <w:pPr>
        <w:pStyle w:val="ac"/>
        <w:widowControl w:val="0"/>
        <w:numPr>
          <w:ilvl w:val="0"/>
          <w:numId w:val="22"/>
        </w:numPr>
        <w:spacing w:after="0" w:line="240" w:lineRule="auto"/>
        <w:jc w:val="both"/>
        <w:rPr>
          <w:rFonts w:ascii="Traditional Arabic" w:hAnsi="Traditional Arabic" w:cs="Traditional Arabic"/>
          <w:sz w:val="36"/>
          <w:szCs w:val="36"/>
        </w:rPr>
      </w:pPr>
      <w:r w:rsidRPr="00DB47BD">
        <w:rPr>
          <w:rFonts w:ascii="Traditional Arabic" w:hAnsi="Traditional Arabic" w:cs="Traditional Arabic" w:hint="cs"/>
          <w:sz w:val="36"/>
          <w:szCs w:val="36"/>
          <w:rtl/>
        </w:rPr>
        <w:t>تربية طلاب العلم على أنواع الاجتهاد التي تعتمد الدليل مع مراعاة مقاصد التشريع.</w:t>
      </w:r>
    </w:p>
    <w:p w:rsidR="00BB37F8" w:rsidRPr="00DB47BD" w:rsidRDefault="00BB37F8" w:rsidP="00BB37F8">
      <w:pPr>
        <w:pStyle w:val="ac"/>
        <w:widowControl w:val="0"/>
        <w:numPr>
          <w:ilvl w:val="0"/>
          <w:numId w:val="22"/>
        </w:numPr>
        <w:spacing w:after="0" w:line="240" w:lineRule="auto"/>
        <w:jc w:val="both"/>
        <w:rPr>
          <w:rFonts w:ascii="Traditional Arabic" w:hAnsi="Traditional Arabic" w:cs="Traditional Arabic"/>
          <w:sz w:val="36"/>
          <w:szCs w:val="36"/>
          <w:rtl/>
        </w:rPr>
      </w:pPr>
      <w:r w:rsidRPr="00DB47BD">
        <w:rPr>
          <w:rFonts w:ascii="Traditional Arabic" w:hAnsi="Traditional Arabic" w:cs="Traditional Arabic" w:hint="cs"/>
          <w:sz w:val="36"/>
          <w:szCs w:val="36"/>
          <w:rtl/>
        </w:rPr>
        <w:t xml:space="preserve">التجديد في منهجية دراسة أصول الفقه النظرية والتطبيقية اتباعا للقواعد </w:t>
      </w:r>
      <w:proofErr w:type="gramStart"/>
      <w:r w:rsidRPr="00DB47BD">
        <w:rPr>
          <w:rFonts w:ascii="Traditional Arabic" w:hAnsi="Traditional Arabic" w:cs="Traditional Arabic" w:hint="cs"/>
          <w:sz w:val="36"/>
          <w:szCs w:val="36"/>
          <w:rtl/>
        </w:rPr>
        <w:t>والأدلة .</w:t>
      </w:r>
      <w:proofErr w:type="gramEnd"/>
    </w:p>
    <w:p w:rsidR="00BB37F8" w:rsidRPr="00DB47BD" w:rsidRDefault="00BB37F8" w:rsidP="00BB37F8">
      <w:pPr>
        <w:widowControl w:val="0"/>
        <w:spacing w:after="0" w:line="240" w:lineRule="auto"/>
        <w:rPr>
          <w:rFonts w:ascii="Traditional Arabic" w:hAnsi="Traditional Arabic" w:cs="Traditional Arabic"/>
          <w:b/>
          <w:bCs/>
          <w:sz w:val="36"/>
          <w:szCs w:val="36"/>
          <w:u w:val="single"/>
          <w:rtl/>
          <w:lang w:bidi="ar-EG"/>
        </w:rPr>
      </w:pPr>
      <w:r w:rsidRPr="00DB47BD">
        <w:rPr>
          <w:rFonts w:ascii="Traditional Arabic" w:hAnsi="Traditional Arabic" w:cs="Traditional Arabic" w:hint="cs"/>
          <w:b/>
          <w:bCs/>
          <w:sz w:val="36"/>
          <w:szCs w:val="36"/>
          <w:u w:val="single"/>
          <w:rtl/>
        </w:rPr>
        <w:t xml:space="preserve">المصادر </w:t>
      </w:r>
      <w:proofErr w:type="gramStart"/>
      <w:r w:rsidRPr="00DB47BD">
        <w:rPr>
          <w:rFonts w:ascii="Traditional Arabic" w:hAnsi="Traditional Arabic" w:cs="Traditional Arabic" w:hint="cs"/>
          <w:b/>
          <w:bCs/>
          <w:sz w:val="36"/>
          <w:szCs w:val="36"/>
          <w:u w:val="single"/>
          <w:rtl/>
        </w:rPr>
        <w:t>و</w:t>
      </w:r>
      <w:r w:rsidRPr="00DB47BD">
        <w:rPr>
          <w:rFonts w:ascii="Traditional Arabic" w:hAnsi="Traditional Arabic" w:cs="Traditional Arabic"/>
          <w:b/>
          <w:bCs/>
          <w:sz w:val="36"/>
          <w:szCs w:val="36"/>
          <w:u w:val="single"/>
          <w:rtl/>
        </w:rPr>
        <w:t>المراجع</w:t>
      </w:r>
      <w:r w:rsidRPr="00DB47BD">
        <w:rPr>
          <w:rFonts w:ascii="Traditional Arabic" w:hAnsi="Traditional Arabic" w:cs="Traditional Arabic" w:hint="cs"/>
          <w:b/>
          <w:bCs/>
          <w:sz w:val="36"/>
          <w:szCs w:val="36"/>
          <w:u w:val="single"/>
          <w:rtl/>
          <w:lang w:bidi="ar-EG"/>
        </w:rPr>
        <w:t xml:space="preserve"> :</w:t>
      </w:r>
      <w:proofErr w:type="gramEnd"/>
    </w:p>
    <w:p w:rsidR="00BB37F8" w:rsidRPr="00DB47BD" w:rsidRDefault="00BB37F8" w:rsidP="00BB37F8">
      <w:pPr>
        <w:widowControl w:val="0"/>
        <w:spacing w:after="0" w:line="240" w:lineRule="auto"/>
        <w:rPr>
          <w:rFonts w:ascii="Traditional Arabic" w:hAnsi="Traditional Arabic" w:cs="Traditional Arabic"/>
          <w:sz w:val="36"/>
          <w:szCs w:val="36"/>
          <w:u w:val="single"/>
          <w:rtl/>
          <w:lang w:bidi="ar-EG"/>
        </w:rPr>
      </w:pPr>
      <w:r w:rsidRPr="00DB47BD">
        <w:rPr>
          <w:rFonts w:ascii="Traditional Arabic" w:hAnsi="Traditional Arabic" w:cs="Traditional Arabic" w:hint="cs"/>
          <w:sz w:val="36"/>
          <w:szCs w:val="36"/>
          <w:u w:val="single"/>
          <w:rtl/>
          <w:lang w:bidi="ar-EG"/>
        </w:rPr>
        <w:t>القرآن الكريم.</w:t>
      </w:r>
    </w:p>
    <w:p w:rsidR="00BB37F8" w:rsidRPr="00DB47BD" w:rsidRDefault="00BB37F8" w:rsidP="00BB37F8">
      <w:pPr>
        <w:widowControl w:val="0"/>
        <w:spacing w:after="0" w:line="240" w:lineRule="auto"/>
        <w:rPr>
          <w:rFonts w:ascii="Traditional Arabic" w:hAnsi="Traditional Arabic" w:cs="Traditional Arabic"/>
          <w:sz w:val="36"/>
          <w:szCs w:val="36"/>
          <w:rtl/>
        </w:rPr>
      </w:pPr>
      <w:r w:rsidRPr="00DB47BD">
        <w:rPr>
          <w:rFonts w:ascii="Traditional Arabic" w:hAnsi="Traditional Arabic" w:cs="Traditional Arabic" w:hint="cs"/>
          <w:sz w:val="36"/>
          <w:szCs w:val="36"/>
          <w:rtl/>
        </w:rPr>
        <w:t>آداب الفتوى والمفتي والمستفتي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أبو زكريا يحيى بن شرف </w:t>
      </w:r>
      <w:proofErr w:type="gramStart"/>
      <w:r w:rsidRPr="00DB47BD">
        <w:rPr>
          <w:rFonts w:ascii="Traditional Arabic" w:hAnsi="Traditional Arabic" w:cs="Traditional Arabic" w:hint="cs"/>
          <w:sz w:val="36"/>
          <w:szCs w:val="36"/>
          <w:rtl/>
        </w:rPr>
        <w:t>النووي ،المحقق</w:t>
      </w:r>
      <w:proofErr w:type="gramEnd"/>
      <w:r w:rsidRPr="00DB47BD">
        <w:rPr>
          <w:rFonts w:ascii="Traditional Arabic" w:hAnsi="Traditional Arabic" w:cs="Traditional Arabic" w:hint="cs"/>
          <w:sz w:val="36"/>
          <w:szCs w:val="36"/>
          <w:rtl/>
        </w:rPr>
        <w:t xml:space="preserve">: بسام عبد الوهاب </w:t>
      </w:r>
      <w:r w:rsidRPr="00DB47BD">
        <w:rPr>
          <w:rFonts w:ascii="Traditional Arabic" w:hAnsi="Traditional Arabic" w:cs="Traditional Arabic" w:hint="cs"/>
          <w:sz w:val="36"/>
          <w:szCs w:val="36"/>
          <w:rtl/>
        </w:rPr>
        <w:lastRenderedPageBreak/>
        <w:t>الجابي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دار الفكر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دمشق</w:t>
      </w:r>
      <w:r w:rsidRPr="00DB47BD">
        <w:rPr>
          <w:rFonts w:ascii="Traditional Arabic" w:hAnsi="Traditional Arabic" w:cs="Traditional Arabic" w:hint="cs"/>
          <w:sz w:val="36"/>
          <w:szCs w:val="36"/>
          <w:rtl/>
          <w:lang w:bidi="ar-EG"/>
        </w:rPr>
        <w:t>(ط1)</w:t>
      </w:r>
      <w:r w:rsidRPr="00DB47BD">
        <w:rPr>
          <w:rFonts w:ascii="Traditional Arabic" w:hAnsi="Traditional Arabic" w:cs="Traditional Arabic" w:hint="cs"/>
          <w:sz w:val="36"/>
          <w:szCs w:val="36"/>
          <w:rtl/>
        </w:rPr>
        <w:t>١٤٠٨ هـ - ١٩٨٨ م.</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أصول الفقه الإسلامي، وهبة </w:t>
      </w:r>
      <w:proofErr w:type="spellStart"/>
      <w:proofErr w:type="gramStart"/>
      <w:r w:rsidRPr="00DB47BD">
        <w:rPr>
          <w:rFonts w:ascii="Traditional Arabic" w:hAnsi="Traditional Arabic" w:cs="Traditional Arabic"/>
          <w:sz w:val="36"/>
          <w:szCs w:val="36"/>
          <w:rtl/>
        </w:rPr>
        <w:t>الزحيلي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دار الفكر، (ط.1) 1406هـ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أصول فقه الإمام مالك النقلية، الدكتور عبد الرحمن الشعلان (ط.1</w:t>
      </w:r>
      <w:proofErr w:type="gramStart"/>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جامعة الإمام محمد بن سعود، الرياض، 1424هـ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أضواء البيان في تفسير القرآن بالقرآن، محمد الأمين </w:t>
      </w:r>
      <w:proofErr w:type="gramStart"/>
      <w:r w:rsidRPr="00DB47BD">
        <w:rPr>
          <w:rFonts w:ascii="Traditional Arabic" w:hAnsi="Traditional Arabic" w:cs="Traditional Arabic"/>
          <w:sz w:val="36"/>
          <w:szCs w:val="36"/>
          <w:rtl/>
        </w:rPr>
        <w:t>الشنقيطي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مكتبة ابن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القاهرة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طبعة 1413هـ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إعلام الموقعين عن رب </w:t>
      </w:r>
      <w:proofErr w:type="gramStart"/>
      <w:r w:rsidRPr="00DB47BD">
        <w:rPr>
          <w:rFonts w:ascii="Traditional Arabic" w:hAnsi="Traditional Arabic" w:cs="Traditional Arabic"/>
          <w:sz w:val="36"/>
          <w:szCs w:val="36"/>
          <w:rtl/>
        </w:rPr>
        <w:t>العالمين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قيم الجوزية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رتبه وضبطه محمد عبدالسلام إبراهيم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إرشاد </w:t>
      </w:r>
      <w:proofErr w:type="gramStart"/>
      <w:r w:rsidRPr="00DB47BD">
        <w:rPr>
          <w:rFonts w:ascii="Traditional Arabic" w:hAnsi="Traditional Arabic" w:cs="Traditional Arabic"/>
          <w:sz w:val="36"/>
          <w:szCs w:val="36"/>
          <w:rtl/>
        </w:rPr>
        <w:t>الفحول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الشوكاني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تحقيق أبي مصعب البدري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الفكر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1412هـ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cs="Traditional Naskh" w:hint="cs"/>
          <w:sz w:val="36"/>
          <w:szCs w:val="36"/>
          <w:rtl/>
        </w:rPr>
        <w:t xml:space="preserve"> </w:t>
      </w:r>
      <w:r w:rsidRPr="00DB47BD">
        <w:rPr>
          <w:rFonts w:ascii="Traditional Arabic" w:hAnsi="Traditional Arabic" w:cs="Traditional Arabic" w:hint="cs"/>
          <w:sz w:val="36"/>
          <w:szCs w:val="36"/>
          <w:rtl/>
        </w:rPr>
        <w:t>أدب المفتي والمستفتي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أبو عمرو عثمان بن عبد الرحمن المعروف بابن </w:t>
      </w:r>
      <w:proofErr w:type="gramStart"/>
      <w:r w:rsidRPr="00DB47BD">
        <w:rPr>
          <w:rFonts w:ascii="Traditional Arabic" w:hAnsi="Traditional Arabic" w:cs="Traditional Arabic" w:hint="cs"/>
          <w:sz w:val="36"/>
          <w:szCs w:val="36"/>
          <w:rtl/>
        </w:rPr>
        <w:t>الصلاح ،الشهرزوري</w:t>
      </w:r>
      <w:proofErr w:type="gramEnd"/>
      <w:r w:rsidRPr="00DB47BD">
        <w:rPr>
          <w:rFonts w:ascii="Traditional Arabic" w:hAnsi="Traditional Arabic" w:cs="Traditional Arabic" w:hint="cs"/>
          <w:sz w:val="36"/>
          <w:szCs w:val="36"/>
          <w:rtl/>
        </w:rPr>
        <w:t xml:space="preserve"> (ت ٦٤٣ هـ)،دراسة وتحقيق: د. موفق عبد الله عبد القادر، مكتبة العلوم والحكم - المدينة المنورة، عالم الكتب(ط</w:t>
      </w:r>
      <w:r w:rsidRPr="00DB47BD">
        <w:rPr>
          <w:rFonts w:ascii="Traditional Arabic" w:hAnsi="Traditional Arabic" w:cs="Traditional Arabic" w:hint="cs"/>
          <w:sz w:val="36"/>
          <w:szCs w:val="36"/>
          <w:rtl/>
          <w:lang w:bidi="ar-EG"/>
        </w:rPr>
        <w:t xml:space="preserve"> 1</w:t>
      </w:r>
      <w:r w:rsidRPr="00DB47BD">
        <w:rPr>
          <w:rFonts w:ascii="Traditional Arabic" w:hAnsi="Traditional Arabic" w:cs="Traditional Arabic" w:hint="cs"/>
          <w:sz w:val="36"/>
          <w:szCs w:val="36"/>
          <w:rtl/>
        </w:rPr>
        <w:t>)، ١٤٠٧ هـ - ١٩٨٦ م</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الإحكام في أصول الأحكام، سيف الدين أبو الحسن </w:t>
      </w:r>
      <w:proofErr w:type="gramStart"/>
      <w:r w:rsidRPr="00DB47BD">
        <w:rPr>
          <w:rFonts w:ascii="Traditional Arabic" w:hAnsi="Traditional Arabic" w:cs="Traditional Arabic"/>
          <w:sz w:val="36"/>
          <w:szCs w:val="36"/>
          <w:rtl/>
        </w:rPr>
        <w:t>الآمدي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تعليق عبد الرزاق عفيفي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 المكتب الإسلامي 1402ه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الإحكام في تمييز الفتوى عن </w:t>
      </w:r>
      <w:proofErr w:type="gramStart"/>
      <w:r w:rsidRPr="00DB47BD">
        <w:rPr>
          <w:rFonts w:ascii="Traditional Arabic" w:hAnsi="Traditional Arabic" w:cs="Traditional Arabic"/>
          <w:sz w:val="36"/>
          <w:szCs w:val="36"/>
          <w:rtl/>
        </w:rPr>
        <w:t>الأحكام</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القرافي شهاب الدين أحمد بن </w:t>
      </w:r>
      <w:proofErr w:type="spellStart"/>
      <w:r w:rsidRPr="00DB47BD">
        <w:rPr>
          <w:rFonts w:ascii="Traditional Arabic" w:hAnsi="Traditional Arabic" w:cs="Traditional Arabic"/>
          <w:sz w:val="36"/>
          <w:szCs w:val="36"/>
          <w:rtl/>
        </w:rPr>
        <w:t>أدريس</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ت/ أبو بكر عبدالرزاق</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القاهرة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المكتب الثقافي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1989م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الإحكام في أصول </w:t>
      </w:r>
      <w:proofErr w:type="gramStart"/>
      <w:r w:rsidRPr="00DB47BD">
        <w:rPr>
          <w:rFonts w:ascii="Traditional Arabic" w:hAnsi="Traditional Arabic" w:cs="Traditional Arabic"/>
          <w:sz w:val="36"/>
          <w:szCs w:val="36"/>
          <w:rtl/>
        </w:rPr>
        <w:t>الأحكام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حزم الأندلسي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حققه لجنة من العلماء </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دار الجيل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(ط.2)1407ه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tabs>
          <w:tab w:val="left" w:pos="793"/>
        </w:tabs>
        <w:spacing w:after="0" w:line="240" w:lineRule="auto"/>
        <w:ind w:left="509" w:hanging="149"/>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 xml:space="preserve">الإنصاف في معرفة الراجح من الخلاف (المطبوع مع المقنع والشرح الكبير)، علاء الدين أبو الحسن علي بن سليمان بن أحمد </w:t>
      </w:r>
      <w:proofErr w:type="spellStart"/>
      <w:r w:rsidRPr="00DB47BD">
        <w:rPr>
          <w:rFonts w:ascii="Traditional Arabic" w:hAnsi="Traditional Arabic" w:cs="Traditional Arabic" w:hint="cs"/>
          <w:sz w:val="36"/>
          <w:szCs w:val="36"/>
          <w:rtl/>
        </w:rPr>
        <w:t>المَرْداوي</w:t>
      </w:r>
      <w:proofErr w:type="spellEnd"/>
      <w:r w:rsidRPr="00DB47BD">
        <w:rPr>
          <w:rFonts w:ascii="Traditional Arabic" w:hAnsi="Traditional Arabic" w:cs="Traditional Arabic" w:hint="cs"/>
          <w:sz w:val="36"/>
          <w:szCs w:val="36"/>
          <w:rtl/>
        </w:rPr>
        <w:t xml:space="preserve"> (ت ٨٨٥ هـ</w:t>
      </w:r>
      <w:proofErr w:type="gramStart"/>
      <w:r w:rsidRPr="00DB47BD">
        <w:rPr>
          <w:rFonts w:ascii="Traditional Arabic" w:hAnsi="Traditional Arabic" w:cs="Traditional Arabic" w:hint="cs"/>
          <w:sz w:val="36"/>
          <w:szCs w:val="36"/>
          <w:rtl/>
        </w:rPr>
        <w:t>)،تحقيق</w:t>
      </w:r>
      <w:proofErr w:type="gramEnd"/>
      <w:r w:rsidRPr="00DB47BD">
        <w:rPr>
          <w:rFonts w:ascii="Traditional Arabic" w:hAnsi="Traditional Arabic" w:cs="Traditional Arabic" w:hint="cs"/>
          <w:sz w:val="36"/>
          <w:szCs w:val="36"/>
          <w:rtl/>
        </w:rPr>
        <w:t>: الدكتور عبد الله بن عبد المحسن التركي - الدكتور عبد الفتاح محمد الحلو، هجر للطباعة والنشر والتوزيع والإعلان، القاهرة - جمهورية مصر العربية(ط1) ١٤١٥ هـ - ١٩٩٥ م.</w:t>
      </w:r>
    </w:p>
    <w:p w:rsidR="00BB37F8" w:rsidRPr="00DB47BD" w:rsidRDefault="00BB37F8" w:rsidP="00BB37F8">
      <w:pPr>
        <w:pStyle w:val="ac"/>
        <w:numPr>
          <w:ilvl w:val="0"/>
          <w:numId w:val="23"/>
        </w:numPr>
        <w:tabs>
          <w:tab w:val="left" w:pos="935"/>
        </w:tabs>
        <w:spacing w:after="0" w:line="240" w:lineRule="auto"/>
        <w:ind w:left="651" w:hanging="218"/>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البحر المحيط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بدر الدين الزركشي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تحرير الدكتور عبدالستار أبو غدة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وزارة الأوقاف والشئون الإسلامية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الكويت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(ط2)1413ه</w:t>
      </w:r>
      <w:r w:rsidRPr="00DB47BD">
        <w:rPr>
          <w:rFonts w:ascii="Traditional Arabic" w:hAnsi="Traditional Arabic" w:cs="Traditional Arabic" w:hint="cs"/>
          <w:sz w:val="36"/>
          <w:szCs w:val="36"/>
          <w:rtl/>
        </w:rPr>
        <w:t xml:space="preserve"> .</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lastRenderedPageBreak/>
        <w:t>البرهان في أصول الفقه</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w:t>
      </w:r>
      <w:proofErr w:type="gramStart"/>
      <w:r w:rsidRPr="00DB47BD">
        <w:rPr>
          <w:rFonts w:ascii="Traditional Arabic" w:hAnsi="Traditional Arabic" w:cs="Traditional Arabic" w:hint="cs"/>
          <w:sz w:val="36"/>
          <w:szCs w:val="36"/>
          <w:rtl/>
        </w:rPr>
        <w:t>الجويني ،تحقيق</w:t>
      </w:r>
      <w:proofErr w:type="gramEnd"/>
      <w:r w:rsidRPr="00DB47BD">
        <w:rPr>
          <w:rFonts w:ascii="Traditional Arabic" w:hAnsi="Traditional Arabic" w:cs="Traditional Arabic" w:hint="cs"/>
          <w:sz w:val="36"/>
          <w:szCs w:val="36"/>
          <w:rtl/>
        </w:rPr>
        <w:t>: صلاح بن محمد بن عويضة، دار الكتب العلمية بيروت – لبنان،(ط1)١٤١٨ هـ - ١٩٩٧ م.</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التعليقة للقاضي حسين (على مختصر المزني)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القاضي   الحسين بن محمد بن أحمد </w:t>
      </w:r>
      <w:proofErr w:type="spellStart"/>
      <w:proofErr w:type="gramStart"/>
      <w:r w:rsidRPr="00DB47BD">
        <w:rPr>
          <w:rFonts w:ascii="Traditional Arabic" w:hAnsi="Traditional Arabic" w:cs="Traditional Arabic" w:hint="cs"/>
          <w:sz w:val="36"/>
          <w:szCs w:val="36"/>
          <w:rtl/>
        </w:rPr>
        <w:t>المَرْوَرُّوْذِيّ</w:t>
      </w:r>
      <w:proofErr w:type="spellEnd"/>
      <w:r w:rsidRPr="00DB47BD">
        <w:rPr>
          <w:rFonts w:ascii="Traditional Arabic" w:hAnsi="Traditional Arabic" w:cs="Traditional Arabic" w:hint="cs"/>
          <w:sz w:val="36"/>
          <w:szCs w:val="36"/>
          <w:rtl/>
        </w:rPr>
        <w:t xml:space="preserve"> ،المحقق</w:t>
      </w:r>
      <w:proofErr w:type="gramEnd"/>
      <w:r w:rsidRPr="00DB47BD">
        <w:rPr>
          <w:rFonts w:ascii="Traditional Arabic" w:hAnsi="Traditional Arabic" w:cs="Traditional Arabic" w:hint="cs"/>
          <w:sz w:val="36"/>
          <w:szCs w:val="36"/>
          <w:rtl/>
        </w:rPr>
        <w:t>: علي محمد معوض - عادل أحمد عبد الموجود</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مكتبة نزار مصطفى الباز - مكة المكرمة</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r w:rsidRPr="00DB47BD">
        <w:rPr>
          <w:rFonts w:ascii="Traditional Arabic" w:hAnsi="Traditional Arabic" w:cs="Traditional Arabic" w:hint="cs"/>
          <w:sz w:val="36"/>
          <w:szCs w:val="36"/>
          <w:rtl/>
        </w:rPr>
        <w:t xml:space="preserve">تيسير التحرير على كتاب التحرير في أصول الفقه الجامع بين اصطلاحي الحنفية والشافعية لكمال الدين ابن همام الدين </w:t>
      </w:r>
      <w:proofErr w:type="spellStart"/>
      <w:proofErr w:type="gramStart"/>
      <w:r w:rsidRPr="00DB47BD">
        <w:rPr>
          <w:rFonts w:ascii="Traditional Arabic" w:hAnsi="Traditional Arabic" w:cs="Traditional Arabic" w:hint="cs"/>
          <w:sz w:val="36"/>
          <w:szCs w:val="36"/>
          <w:rtl/>
        </w:rPr>
        <w:t>الإسكندري،محمد</w:t>
      </w:r>
      <w:proofErr w:type="spellEnd"/>
      <w:proofErr w:type="gramEnd"/>
      <w:r w:rsidRPr="00DB47BD">
        <w:rPr>
          <w:rFonts w:ascii="Traditional Arabic" w:hAnsi="Traditional Arabic" w:cs="Traditional Arabic" w:hint="cs"/>
          <w:sz w:val="36"/>
          <w:szCs w:val="36"/>
          <w:rtl/>
        </w:rPr>
        <w:t xml:space="preserve"> أمين المعروف بأمير </w:t>
      </w:r>
      <w:proofErr w:type="spellStart"/>
      <w:r w:rsidRPr="00DB47BD">
        <w:rPr>
          <w:rFonts w:ascii="Traditional Arabic" w:hAnsi="Traditional Arabic" w:cs="Traditional Arabic" w:hint="cs"/>
          <w:sz w:val="36"/>
          <w:szCs w:val="36"/>
          <w:rtl/>
        </w:rPr>
        <w:t>بادشاه</w:t>
      </w:r>
      <w:proofErr w:type="spellEnd"/>
      <w:r w:rsidRPr="00DB47BD">
        <w:rPr>
          <w:rFonts w:ascii="Traditional Arabic" w:hAnsi="Traditional Arabic" w:cs="Traditional Arabic" w:hint="cs"/>
          <w:sz w:val="36"/>
          <w:szCs w:val="36"/>
          <w:rtl/>
        </w:rPr>
        <w:t xml:space="preserve"> الحسيني الحنفي  ، مصطفى البابي الحلبي - مصر (١٣٥١ هـ - ١٩٣٢ م)،وصورته: دار الكتب العلمية - بيروت (١٤٠٣ هـ - ١٩٨٣ م)، ودار الفكر - بيروت (١٤١٧ هـ - ١٩٩٦ م).</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جمع الجوامع لابن السبكي </w:t>
      </w:r>
      <w:proofErr w:type="gramStart"/>
      <w:r w:rsidRPr="00DB47BD">
        <w:rPr>
          <w:rFonts w:ascii="Traditional Arabic" w:hAnsi="Traditional Arabic" w:cs="Traditional Arabic"/>
          <w:sz w:val="36"/>
          <w:szCs w:val="36"/>
          <w:rtl/>
        </w:rPr>
        <w:t xml:space="preserve">وشرحه </w:t>
      </w:r>
      <w:r w:rsidRPr="00DB47BD">
        <w:rPr>
          <w:rFonts w:ascii="Traditional Arabic" w:hAnsi="Traditional Arabic" w:cs="Traditional Arabic" w:hint="cs"/>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جلال الدين المحلي مع حاشية </w:t>
      </w:r>
      <w:proofErr w:type="spellStart"/>
      <w:r w:rsidRPr="00DB47BD">
        <w:rPr>
          <w:rFonts w:ascii="Traditional Arabic" w:hAnsi="Traditional Arabic" w:cs="Traditional Arabic"/>
          <w:sz w:val="36"/>
          <w:szCs w:val="36"/>
          <w:rtl/>
        </w:rPr>
        <w:t>البناني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،(ط2) مصورة المطبعة الأمي</w:t>
      </w:r>
      <w:r w:rsidRPr="00DB47BD">
        <w:rPr>
          <w:rFonts w:ascii="Traditional Arabic" w:hAnsi="Traditional Arabic" w:cs="Traditional Arabic" w:hint="cs"/>
          <w:sz w:val="36"/>
          <w:szCs w:val="36"/>
          <w:rtl/>
        </w:rPr>
        <w:t>.</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proofErr w:type="spellStart"/>
      <w:proofErr w:type="gramStart"/>
      <w:r w:rsidRPr="00DB47BD">
        <w:rPr>
          <w:rFonts w:ascii="Traditional Arabic" w:hAnsi="Traditional Arabic" w:cs="Traditional Arabic" w:hint="cs"/>
          <w:sz w:val="36"/>
          <w:szCs w:val="36"/>
          <w:rtl/>
        </w:rPr>
        <w:t>الذخيرة،أبو</w:t>
      </w:r>
      <w:proofErr w:type="spellEnd"/>
      <w:proofErr w:type="gramEnd"/>
      <w:r w:rsidRPr="00DB47BD">
        <w:rPr>
          <w:rFonts w:ascii="Traditional Arabic" w:hAnsi="Traditional Arabic" w:cs="Traditional Arabic" w:hint="cs"/>
          <w:sz w:val="36"/>
          <w:szCs w:val="36"/>
          <w:rtl/>
        </w:rPr>
        <w:t xml:space="preserve"> العباس شهاب الدين أحمد بن إدريس بن عبد الرحمن المالكي الشهير بالقرافي  ، دار الغرب الإسلامي- بيروت(ط1)١٩٩٤ م.</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Pr>
      </w:pPr>
      <w:r w:rsidRPr="00DB47BD">
        <w:rPr>
          <w:rFonts w:ascii="Traditional Arabic" w:hAnsi="Traditional Arabic" w:cs="Traditional Arabic" w:hint="eastAsia"/>
          <w:sz w:val="36"/>
          <w:szCs w:val="36"/>
          <w:rtl/>
        </w:rPr>
        <w:t>الرعاية</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الصغرى</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في</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eastAsia"/>
          <w:sz w:val="36"/>
          <w:szCs w:val="36"/>
          <w:rtl/>
        </w:rPr>
        <w:t>الفقه»</w:t>
      </w:r>
      <w:r w:rsidRPr="00DB47BD">
        <w:rPr>
          <w:rFonts w:ascii="Traditional Arabic" w:hAnsi="Traditional Arabic" w:cs="Traditional Arabic"/>
          <w:sz w:val="36"/>
          <w:szCs w:val="36"/>
          <w:rtl/>
        </w:rPr>
        <w:t xml:space="preserve"> </w:t>
      </w:r>
      <w:r w:rsidRPr="00DB47BD">
        <w:rPr>
          <w:rFonts w:ascii="Traditional Arabic" w:hAnsi="Traditional Arabic" w:cs="Traditional Arabic" w:hint="cs"/>
          <w:sz w:val="36"/>
          <w:szCs w:val="36"/>
          <w:rtl/>
        </w:rPr>
        <w:t>ا</w:t>
      </w:r>
      <w:r w:rsidRPr="00DB47BD">
        <w:rPr>
          <w:rFonts w:ascii="Traditional Arabic" w:hAnsi="Traditional Arabic" w:cs="Traditional Arabic"/>
          <w:sz w:val="36"/>
          <w:szCs w:val="36"/>
          <w:rtl/>
        </w:rPr>
        <w:t xml:space="preserve">بن </w:t>
      </w:r>
      <w:proofErr w:type="spellStart"/>
      <w:r w:rsidRPr="00DB47BD">
        <w:rPr>
          <w:rFonts w:ascii="Traditional Arabic" w:hAnsi="Traditional Arabic" w:cs="Traditional Arabic"/>
          <w:sz w:val="36"/>
          <w:szCs w:val="36"/>
          <w:rtl/>
        </w:rPr>
        <w:t>حمدان</w:t>
      </w:r>
      <w:r w:rsidRPr="00DB47BD">
        <w:rPr>
          <w:rFonts w:ascii="Traditional Arabic" w:hAnsi="Traditional Arabic" w:cs="Traditional Arabic" w:hint="cs"/>
          <w:sz w:val="36"/>
          <w:szCs w:val="36"/>
          <w:rtl/>
        </w:rPr>
        <w:t>تحقيق</w:t>
      </w:r>
      <w:proofErr w:type="spellEnd"/>
      <w:r w:rsidRPr="00DB47BD">
        <w:rPr>
          <w:rFonts w:ascii="Traditional Arabic" w:hAnsi="Traditional Arabic" w:cs="Traditional Arabic"/>
          <w:sz w:val="36"/>
          <w:szCs w:val="36"/>
          <w:rtl/>
        </w:rPr>
        <w:t>: د. علي بن عبد الله بن حمدان الشهري</w:t>
      </w:r>
      <w:r w:rsidRPr="00DB47BD">
        <w:rPr>
          <w:rFonts w:ascii="Traditional Arabic" w:hAnsi="Traditional Arabic" w:cs="Traditional Arabic" w:hint="cs"/>
          <w:sz w:val="36"/>
          <w:szCs w:val="36"/>
          <w:rtl/>
        </w:rPr>
        <w:t>.</w:t>
      </w:r>
    </w:p>
    <w:p w:rsidR="00BB37F8" w:rsidRPr="00DB47BD" w:rsidRDefault="00BB37F8" w:rsidP="00BB37F8">
      <w:pPr>
        <w:pStyle w:val="ac"/>
        <w:numPr>
          <w:ilvl w:val="0"/>
          <w:numId w:val="23"/>
        </w:numPr>
        <w:spacing w:after="0" w:line="240" w:lineRule="auto"/>
        <w:ind w:left="651"/>
        <w:jc w:val="lowKashida"/>
        <w:rPr>
          <w:rFonts w:ascii="Traditional Arabic" w:hAnsi="Traditional Arabic" w:cs="Traditional Arabic"/>
          <w:sz w:val="36"/>
          <w:szCs w:val="36"/>
          <w:rtl/>
        </w:rPr>
      </w:pPr>
      <w:r w:rsidRPr="00DB47BD">
        <w:rPr>
          <w:rFonts w:ascii="Traditional Arabic" w:hAnsi="Traditional Arabic" w:cs="Traditional Arabic" w:hint="cs"/>
          <w:sz w:val="36"/>
          <w:szCs w:val="36"/>
          <w:rtl/>
        </w:rPr>
        <w:t>روضة الطالبين وعمدة المفتين، أبو زكريا محيي الدين يحيى بن شرف النووي (ت ٦٧٦هـ)</w:t>
      </w:r>
    </w:p>
    <w:p w:rsidR="00BB37F8" w:rsidRPr="00DB47BD" w:rsidRDefault="00BB37F8" w:rsidP="00BB37F8">
      <w:pPr>
        <w:spacing w:after="0" w:line="240" w:lineRule="auto"/>
        <w:jc w:val="lowKashida"/>
        <w:rPr>
          <w:rFonts w:ascii="Traditional Arabic" w:hAnsi="Traditional Arabic" w:cs="Traditional Arabic"/>
          <w:sz w:val="36"/>
          <w:szCs w:val="36"/>
          <w:rtl/>
          <w:lang w:bidi="ar-EG"/>
        </w:rPr>
      </w:pPr>
      <w:r w:rsidRPr="00DB47BD">
        <w:rPr>
          <w:rFonts w:ascii="Traditional Arabic" w:hAnsi="Traditional Arabic" w:cs="Traditional Arabic" w:hint="cs"/>
          <w:sz w:val="36"/>
          <w:szCs w:val="36"/>
          <w:rtl/>
        </w:rPr>
        <w:t xml:space="preserve">تحقيق: زهير </w:t>
      </w:r>
      <w:proofErr w:type="spellStart"/>
      <w:proofErr w:type="gramStart"/>
      <w:r w:rsidRPr="00DB47BD">
        <w:rPr>
          <w:rFonts w:ascii="Traditional Arabic" w:hAnsi="Traditional Arabic" w:cs="Traditional Arabic" w:hint="cs"/>
          <w:sz w:val="36"/>
          <w:szCs w:val="36"/>
          <w:rtl/>
        </w:rPr>
        <w:t>الشاويش،المكتب</w:t>
      </w:r>
      <w:proofErr w:type="spellEnd"/>
      <w:proofErr w:type="gramEnd"/>
      <w:r w:rsidRPr="00DB47BD">
        <w:rPr>
          <w:rFonts w:ascii="Traditional Arabic" w:hAnsi="Traditional Arabic" w:cs="Traditional Arabic" w:hint="cs"/>
          <w:sz w:val="36"/>
          <w:szCs w:val="36"/>
          <w:rtl/>
        </w:rPr>
        <w:t xml:space="preserve"> الإسلامي، بيروت- دمشق- عمان (ط3) ١٤١٢هـ / ١٩٩١م</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1076"/>
        </w:tabs>
        <w:spacing w:after="0" w:line="240" w:lineRule="auto"/>
        <w:ind w:left="651"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روضة الناظر وجنة </w:t>
      </w:r>
      <w:proofErr w:type="gramStart"/>
      <w:r w:rsidRPr="00DB47BD">
        <w:rPr>
          <w:rFonts w:ascii="Traditional Arabic" w:hAnsi="Traditional Arabic" w:cs="Traditional Arabic"/>
          <w:sz w:val="36"/>
          <w:szCs w:val="36"/>
          <w:rtl/>
        </w:rPr>
        <w:t>المناظر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قدامة المقدسي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ت/الدكتور عبدالكريم النملة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w:t>
      </w:r>
      <w:r w:rsidRPr="00DB47BD">
        <w:rPr>
          <w:rFonts w:ascii="Traditional Arabic" w:hAnsi="Traditional Arabic" w:cs="Traditional Arabic" w:hint="cs"/>
          <w:sz w:val="36"/>
          <w:szCs w:val="36"/>
          <w:rtl/>
        </w:rPr>
        <w:t>2</w:t>
      </w:r>
      <w:r w:rsidRPr="00DB47BD">
        <w:rPr>
          <w:rFonts w:ascii="Traditional Arabic" w:hAnsi="Traditional Arabic" w:cs="Traditional Arabic"/>
          <w:sz w:val="36"/>
          <w:szCs w:val="36"/>
          <w:rtl/>
        </w:rPr>
        <w:t>) مكتبة الرشد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الرياض 1414هـ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السنن </w:t>
      </w:r>
      <w:proofErr w:type="gramStart"/>
      <w:r w:rsidRPr="00DB47BD">
        <w:rPr>
          <w:rFonts w:ascii="Traditional Arabic" w:hAnsi="Traditional Arabic" w:cs="Traditional Arabic"/>
          <w:sz w:val="36"/>
          <w:szCs w:val="36"/>
          <w:rtl/>
        </w:rPr>
        <w:t>الكبرى</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أبي بكر البيهقي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ت/ محمد عبدالقادر عطا</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1414ه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lastRenderedPageBreak/>
        <w:t xml:space="preserve">شرح الكوكب المنير، </w:t>
      </w:r>
      <w:proofErr w:type="spellStart"/>
      <w:r w:rsidRPr="00DB47BD">
        <w:rPr>
          <w:rFonts w:ascii="Traditional Arabic" w:hAnsi="Traditional Arabic" w:cs="Traditional Arabic" w:hint="cs"/>
          <w:sz w:val="36"/>
          <w:szCs w:val="36"/>
          <w:rtl/>
        </w:rPr>
        <w:t>للفتوحي</w:t>
      </w:r>
      <w:proofErr w:type="spellEnd"/>
      <w:r w:rsidRPr="00DB47BD">
        <w:rPr>
          <w:rFonts w:ascii="Traditional Arabic" w:hAnsi="Traditional Arabic" w:cs="Traditional Arabic" w:hint="cs"/>
          <w:sz w:val="36"/>
          <w:szCs w:val="36"/>
          <w:rtl/>
        </w:rPr>
        <w:t xml:space="preserve"> الحنبلي محمد </w:t>
      </w:r>
      <w:proofErr w:type="spellStart"/>
      <w:r w:rsidRPr="00DB47BD">
        <w:rPr>
          <w:rFonts w:ascii="Traditional Arabic" w:hAnsi="Traditional Arabic" w:cs="Traditional Arabic" w:hint="cs"/>
          <w:sz w:val="36"/>
          <w:szCs w:val="36"/>
          <w:rtl/>
        </w:rPr>
        <w:t>الزحيلي</w:t>
      </w:r>
      <w:proofErr w:type="spellEnd"/>
      <w:r w:rsidRPr="00DB47BD">
        <w:rPr>
          <w:rFonts w:ascii="Traditional Arabic" w:hAnsi="Traditional Arabic" w:cs="Traditional Arabic" w:hint="cs"/>
          <w:sz w:val="36"/>
          <w:szCs w:val="36"/>
          <w:rtl/>
        </w:rPr>
        <w:t xml:space="preserve"> ونزيه </w:t>
      </w:r>
      <w:proofErr w:type="spellStart"/>
      <w:proofErr w:type="gramStart"/>
      <w:r w:rsidRPr="00DB47BD">
        <w:rPr>
          <w:rFonts w:ascii="Traditional Arabic" w:hAnsi="Traditional Arabic" w:cs="Traditional Arabic" w:hint="cs"/>
          <w:sz w:val="36"/>
          <w:szCs w:val="36"/>
          <w:rtl/>
        </w:rPr>
        <w:t>حماد،مكتبة</w:t>
      </w:r>
      <w:proofErr w:type="spellEnd"/>
      <w:proofErr w:type="gramEnd"/>
      <w:r w:rsidRPr="00DB47BD">
        <w:rPr>
          <w:rFonts w:ascii="Traditional Arabic" w:hAnsi="Traditional Arabic" w:cs="Traditional Arabic" w:hint="cs"/>
          <w:sz w:val="36"/>
          <w:szCs w:val="36"/>
          <w:rtl/>
        </w:rPr>
        <w:t xml:space="preserve"> العبيكان(ط2)١٤١٨ هـ - ١٩٩٧ م</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شرح صحيح </w:t>
      </w:r>
      <w:proofErr w:type="gramStart"/>
      <w:r w:rsidRPr="00DB47BD">
        <w:rPr>
          <w:rFonts w:ascii="Traditional Arabic" w:hAnsi="Traditional Arabic" w:cs="Traditional Arabic"/>
          <w:sz w:val="36"/>
          <w:szCs w:val="36"/>
          <w:rtl/>
        </w:rPr>
        <w:t>مسلم</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الإمام يحيى بن شرف النووي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مصورة عن (ط1)</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مكتبة العلوم والحكم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1347ه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 شبهات أهل </w:t>
      </w:r>
      <w:proofErr w:type="gramStart"/>
      <w:r w:rsidRPr="00DB47BD">
        <w:rPr>
          <w:rFonts w:ascii="Traditional Arabic" w:hAnsi="Traditional Arabic" w:cs="Traditional Arabic"/>
          <w:sz w:val="36"/>
          <w:szCs w:val="36"/>
          <w:rtl/>
        </w:rPr>
        <w:t>الفتنة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عبد الرحمن دمشقية</w:t>
      </w:r>
      <w:r w:rsidRPr="00DB47BD">
        <w:rPr>
          <w:rFonts w:ascii="Traditional Arabic" w:hAnsi="Traditional Arabic" w:cs="Traditional Arabic" w:hint="cs"/>
          <w:sz w:val="36"/>
          <w:szCs w:val="36"/>
          <w:rtl/>
        </w:rPr>
        <w:t xml:space="preserve"> ، بدون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lang w:bidi="ar-EG"/>
        </w:rPr>
        <w:t xml:space="preserve"> صفة </w:t>
      </w:r>
      <w:proofErr w:type="gramStart"/>
      <w:r w:rsidRPr="00DB47BD">
        <w:rPr>
          <w:rFonts w:ascii="Traditional Arabic" w:hAnsi="Traditional Arabic" w:cs="Traditional Arabic" w:hint="cs"/>
          <w:sz w:val="36"/>
          <w:szCs w:val="36"/>
          <w:rtl/>
          <w:lang w:bidi="ar-EG"/>
        </w:rPr>
        <w:t>الفتوى ،</w:t>
      </w:r>
      <w:proofErr w:type="gramEnd"/>
      <w:r w:rsidRPr="00DB47BD">
        <w:rPr>
          <w:rFonts w:ascii="Traditional Arabic" w:hAnsi="Traditional Arabic" w:cs="Traditional Arabic" w:hint="cs"/>
          <w:sz w:val="36"/>
          <w:szCs w:val="36"/>
          <w:rtl/>
          <w:lang w:bidi="ar-EG"/>
        </w:rPr>
        <w:t xml:space="preserve"> ابن حمدان،</w:t>
      </w:r>
      <w:r w:rsidRPr="00DB47BD">
        <w:rPr>
          <w:rFonts w:ascii="Traditional Arabic" w:hAnsi="Traditional Arabic" w:cs="Traditional Arabic" w:hint="cs"/>
          <w:sz w:val="36"/>
          <w:szCs w:val="36"/>
          <w:rtl/>
        </w:rPr>
        <w:t xml:space="preserve"> المحقق: محمد ناصر الدين الألباني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المكتب الإسلامي – بيروت</w:t>
      </w:r>
      <w:r w:rsidRPr="00DB47BD">
        <w:rPr>
          <w:rFonts w:ascii="Traditional Arabic" w:hAnsi="Traditional Arabic" w:cs="Traditional Arabic" w:hint="cs"/>
          <w:sz w:val="36"/>
          <w:szCs w:val="36"/>
          <w:rtl/>
          <w:lang w:bidi="ar-EG"/>
        </w:rPr>
        <w:t xml:space="preserve"> </w:t>
      </w:r>
      <w:r w:rsidRPr="00DB47BD">
        <w:rPr>
          <w:rFonts w:ascii="Traditional Arabic" w:hAnsi="Traditional Arabic" w:cs="Traditional Arabic" w:hint="cs"/>
          <w:sz w:val="36"/>
          <w:szCs w:val="36"/>
          <w:rtl/>
        </w:rPr>
        <w:t>(ط3)1397ه.</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 xml:space="preserve">العزيز شرح الوجيز المعروف بالشرح </w:t>
      </w:r>
      <w:proofErr w:type="spellStart"/>
      <w:proofErr w:type="gramStart"/>
      <w:r w:rsidRPr="00DB47BD">
        <w:rPr>
          <w:rFonts w:ascii="Traditional Arabic" w:hAnsi="Traditional Arabic" w:cs="Traditional Arabic" w:hint="cs"/>
          <w:sz w:val="36"/>
          <w:szCs w:val="36"/>
          <w:rtl/>
        </w:rPr>
        <w:t>الكبير،عبد</w:t>
      </w:r>
      <w:proofErr w:type="spellEnd"/>
      <w:proofErr w:type="gramEnd"/>
      <w:r w:rsidRPr="00DB47BD">
        <w:rPr>
          <w:rFonts w:ascii="Traditional Arabic" w:hAnsi="Traditional Arabic" w:cs="Traditional Arabic" w:hint="cs"/>
          <w:sz w:val="36"/>
          <w:szCs w:val="36"/>
          <w:rtl/>
        </w:rPr>
        <w:t xml:space="preserve"> الكريم بن محمد بن عبد الكريم، أبو القاسم الرافعي </w:t>
      </w:r>
      <w:proofErr w:type="spellStart"/>
      <w:r w:rsidRPr="00DB47BD">
        <w:rPr>
          <w:rFonts w:ascii="Traditional Arabic" w:hAnsi="Traditional Arabic" w:cs="Traditional Arabic" w:hint="cs"/>
          <w:sz w:val="36"/>
          <w:szCs w:val="36"/>
          <w:rtl/>
        </w:rPr>
        <w:t>القزويني،المحقق</w:t>
      </w:r>
      <w:proofErr w:type="spellEnd"/>
      <w:r w:rsidRPr="00DB47BD">
        <w:rPr>
          <w:rFonts w:ascii="Traditional Arabic" w:hAnsi="Traditional Arabic" w:cs="Traditional Arabic" w:hint="cs"/>
          <w:sz w:val="36"/>
          <w:szCs w:val="36"/>
          <w:rtl/>
        </w:rPr>
        <w:t>: علي محمد عوض - عادل أحمد عبد الموجود</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دار الكتب العلمية، بيروت - لبنان(ط1) ١٤١٧ هـ - ١٩٩٧ م</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 xml:space="preserve">عقد الجيد في أحكام الاجتهاد والتقليد، أحمد بن عبد الرحيم بن الشهيد وجيه الدين بن معظم بن منصور المعروف بـ «الشاه ولي الله </w:t>
      </w:r>
      <w:proofErr w:type="spellStart"/>
      <w:proofErr w:type="gramStart"/>
      <w:r w:rsidRPr="00DB47BD">
        <w:rPr>
          <w:rFonts w:ascii="Traditional Arabic" w:hAnsi="Traditional Arabic" w:cs="Traditional Arabic" w:hint="cs"/>
          <w:sz w:val="36"/>
          <w:szCs w:val="36"/>
          <w:rtl/>
        </w:rPr>
        <w:t>الدهلويي،المحقق</w:t>
      </w:r>
      <w:proofErr w:type="spellEnd"/>
      <w:proofErr w:type="gramEnd"/>
      <w:r w:rsidRPr="00DB47BD">
        <w:rPr>
          <w:rFonts w:ascii="Traditional Arabic" w:hAnsi="Traditional Arabic" w:cs="Traditional Arabic" w:hint="cs"/>
          <w:sz w:val="36"/>
          <w:szCs w:val="36"/>
          <w:rtl/>
        </w:rPr>
        <w:t>: محب الدين الخطيب</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المطبعة السلفية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القاهرة</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الغاية في اختصار النهاية</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عز الدين عبد العزيز بن عبد السلام </w:t>
      </w:r>
      <w:proofErr w:type="gramStart"/>
      <w:r w:rsidRPr="00DB47BD">
        <w:rPr>
          <w:rFonts w:ascii="Traditional Arabic" w:hAnsi="Traditional Arabic" w:cs="Traditional Arabic" w:hint="cs"/>
          <w:sz w:val="36"/>
          <w:szCs w:val="36"/>
          <w:rtl/>
        </w:rPr>
        <w:t>السلمي ،المحقق</w:t>
      </w:r>
      <w:proofErr w:type="gramEnd"/>
      <w:r w:rsidRPr="00DB47BD">
        <w:rPr>
          <w:rFonts w:ascii="Traditional Arabic" w:hAnsi="Traditional Arabic" w:cs="Traditional Arabic" w:hint="cs"/>
          <w:sz w:val="36"/>
          <w:szCs w:val="36"/>
          <w:rtl/>
        </w:rPr>
        <w:t>: إياد خالد الطباع</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دار النوادر، بيروت – لبنان</w:t>
      </w:r>
      <w:r w:rsidRPr="00DB47BD">
        <w:rPr>
          <w:rFonts w:ascii="Traditional Arabic" w:hAnsi="Traditional Arabic" w:cs="Traditional Arabic" w:hint="cs"/>
          <w:sz w:val="36"/>
          <w:szCs w:val="36"/>
          <w:rtl/>
          <w:lang w:bidi="ar-EG"/>
        </w:rPr>
        <w:t>(ط1)</w:t>
      </w:r>
      <w:r w:rsidRPr="00DB47BD">
        <w:rPr>
          <w:rFonts w:ascii="Traditional Arabic" w:hAnsi="Traditional Arabic" w:cs="Traditional Arabic" w:hint="cs"/>
          <w:sz w:val="36"/>
          <w:szCs w:val="36"/>
          <w:rtl/>
        </w:rPr>
        <w:t>، ١٤٣٧ هـ - ٢٠١٦ م</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lang w:bidi="ar-EG"/>
        </w:rPr>
        <w:t xml:space="preserve">فتاوى </w:t>
      </w:r>
      <w:proofErr w:type="gramStart"/>
      <w:r w:rsidRPr="00DB47BD">
        <w:rPr>
          <w:rFonts w:ascii="Traditional Arabic" w:hAnsi="Traditional Arabic" w:cs="Traditional Arabic" w:hint="cs"/>
          <w:sz w:val="36"/>
          <w:szCs w:val="36"/>
          <w:rtl/>
          <w:lang w:bidi="ar-EG"/>
        </w:rPr>
        <w:t>السبكي،</w:t>
      </w:r>
      <w:r w:rsidRPr="00DB47BD">
        <w:rPr>
          <w:rFonts w:ascii="Traditional Arabic" w:hAnsi="Traditional Arabic" w:cs="Traditional Arabic" w:hint="cs"/>
          <w:sz w:val="36"/>
          <w:szCs w:val="36"/>
          <w:rtl/>
        </w:rPr>
        <w:t>فتاوى</w:t>
      </w:r>
      <w:proofErr w:type="gramEnd"/>
      <w:r w:rsidRPr="00DB47BD">
        <w:rPr>
          <w:rFonts w:ascii="Traditional Arabic" w:hAnsi="Traditional Arabic" w:cs="Traditional Arabic" w:hint="cs"/>
          <w:sz w:val="36"/>
          <w:szCs w:val="36"/>
          <w:rtl/>
        </w:rPr>
        <w:t xml:space="preserve"> السبكي</w:t>
      </w:r>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أبو الحسن تقي الدين علي بن عبد الكافي السبكي، دار المعارف.</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 xml:space="preserve">الفتاوى الكبرى لابن </w:t>
      </w:r>
      <w:proofErr w:type="spellStart"/>
      <w:proofErr w:type="gramStart"/>
      <w:r w:rsidRPr="00DB47BD">
        <w:rPr>
          <w:rFonts w:ascii="Traditional Arabic" w:hAnsi="Traditional Arabic" w:cs="Traditional Arabic" w:hint="cs"/>
          <w:sz w:val="36"/>
          <w:szCs w:val="36"/>
          <w:rtl/>
        </w:rPr>
        <w:t>تيمية،دار</w:t>
      </w:r>
      <w:proofErr w:type="spellEnd"/>
      <w:proofErr w:type="gramEnd"/>
      <w:r w:rsidRPr="00DB47BD">
        <w:rPr>
          <w:rFonts w:ascii="Traditional Arabic" w:hAnsi="Traditional Arabic" w:cs="Traditional Arabic" w:hint="cs"/>
          <w:sz w:val="36"/>
          <w:szCs w:val="36"/>
          <w:rtl/>
        </w:rPr>
        <w:t xml:space="preserve"> الكتب العلمية</w:t>
      </w:r>
      <w:r w:rsidRPr="00DB47BD">
        <w:rPr>
          <w:rFonts w:ascii="Traditional Arabic" w:hAnsi="Traditional Arabic" w:cs="Traditional Arabic" w:hint="cs"/>
          <w:sz w:val="36"/>
          <w:szCs w:val="36"/>
          <w:rtl/>
          <w:lang w:bidi="ar-EG"/>
        </w:rPr>
        <w:t>(ط1)</w:t>
      </w:r>
      <w:r w:rsidRPr="00DB47BD">
        <w:rPr>
          <w:rFonts w:ascii="Traditional Arabic" w:hAnsi="Traditional Arabic" w:cs="Traditional Arabic" w:hint="cs"/>
          <w:sz w:val="36"/>
          <w:szCs w:val="36"/>
          <w:rtl/>
        </w:rPr>
        <w:t>١٤٠٨هـ - ١٩٨٧م.</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lang w:bidi="ar-EG"/>
        </w:rPr>
        <w:t xml:space="preserve">الفصول في </w:t>
      </w:r>
      <w:proofErr w:type="spellStart"/>
      <w:proofErr w:type="gramStart"/>
      <w:r w:rsidRPr="00DB47BD">
        <w:rPr>
          <w:rFonts w:ascii="Traditional Arabic" w:hAnsi="Traditional Arabic" w:cs="Traditional Arabic" w:hint="cs"/>
          <w:sz w:val="36"/>
          <w:szCs w:val="36"/>
          <w:rtl/>
          <w:lang w:bidi="ar-EG"/>
        </w:rPr>
        <w:t>الأصول،الرازي</w:t>
      </w:r>
      <w:proofErr w:type="spellEnd"/>
      <w:proofErr w:type="gramEnd"/>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 xml:space="preserve"> وزارة الأوقاف الكويتية</w:t>
      </w:r>
      <w:r w:rsidRPr="00DB47BD">
        <w:rPr>
          <w:rFonts w:ascii="Traditional Arabic" w:hAnsi="Traditional Arabic" w:cs="Traditional Arabic" w:hint="cs"/>
          <w:sz w:val="36"/>
          <w:szCs w:val="36"/>
          <w:rtl/>
          <w:lang w:bidi="ar-EG"/>
        </w:rPr>
        <w:t>،(ط2)/</w:t>
      </w:r>
      <w:r w:rsidRPr="00DB47BD">
        <w:rPr>
          <w:rFonts w:ascii="Traditional Arabic" w:hAnsi="Traditional Arabic" w:cs="Traditional Arabic" w:hint="cs"/>
          <w:sz w:val="36"/>
          <w:szCs w:val="36"/>
          <w:rtl/>
        </w:rPr>
        <w:t>١٤١٤هـ - ١٩٩٤م</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 xml:space="preserve">قواعد الأحكام في مصالح الأنام، أبو محمد عز الدين عبد العزيز بن عبد السلام بن أبي القاسم بن الحسن السلمي الدمشقي، الملقب بسلطان </w:t>
      </w:r>
      <w:proofErr w:type="gramStart"/>
      <w:r w:rsidRPr="00DB47BD">
        <w:rPr>
          <w:rFonts w:ascii="Traditional Arabic" w:hAnsi="Traditional Arabic" w:cs="Traditional Arabic" w:hint="cs"/>
          <w:sz w:val="36"/>
          <w:szCs w:val="36"/>
          <w:rtl/>
        </w:rPr>
        <w:t>العلماء  ،</w:t>
      </w:r>
      <w:proofErr w:type="gramEnd"/>
      <w:r w:rsidRPr="00DB47BD">
        <w:rPr>
          <w:rFonts w:ascii="Traditional Arabic" w:hAnsi="Traditional Arabic" w:cs="Traditional Arabic" w:hint="cs"/>
          <w:sz w:val="36"/>
          <w:szCs w:val="36"/>
          <w:rtl/>
        </w:rPr>
        <w:t>راجعه وعلق عليه: طه عبد الرؤوف سعد، مكتبة الكليات الأزهرية – القاهرة، ١٤١٤ هـ - ١٩٩١</w:t>
      </w:r>
      <w:r w:rsidRPr="00DB47BD">
        <w:rPr>
          <w:rFonts w:ascii="Traditional Arabic" w:hAnsi="Traditional Arabic" w:cs="Traditional Arabic" w:hint="cs"/>
          <w:sz w:val="36"/>
          <w:szCs w:val="36"/>
          <w:rtl/>
          <w:lang w:bidi="ar-EG"/>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lastRenderedPageBreak/>
        <w:t xml:space="preserve">كشاف القناع عن متن </w:t>
      </w:r>
      <w:proofErr w:type="gramStart"/>
      <w:r w:rsidRPr="00DB47BD">
        <w:rPr>
          <w:rFonts w:ascii="Traditional Arabic" w:hAnsi="Traditional Arabic" w:cs="Traditional Arabic"/>
          <w:sz w:val="36"/>
          <w:szCs w:val="36"/>
          <w:rtl/>
        </w:rPr>
        <w:t>الإقناع</w:t>
      </w:r>
      <w:r w:rsidRPr="00DB47BD">
        <w:rPr>
          <w:rFonts w:ascii="Traditional Arabic" w:hAnsi="Traditional Arabic" w:cs="Traditional Arabic" w:hint="cs"/>
          <w:sz w:val="36"/>
          <w:szCs w:val="36"/>
          <w:rtl/>
        </w:rPr>
        <w:t xml:space="preserve"> ،</w:t>
      </w:r>
      <w:proofErr w:type="gramEnd"/>
      <w:r w:rsidRPr="00DB47BD">
        <w:rPr>
          <w:rFonts w:ascii="Traditional Arabic" w:hAnsi="Traditional Arabic" w:cs="Traditional Arabic"/>
          <w:sz w:val="36"/>
          <w:szCs w:val="36"/>
          <w:rtl/>
        </w:rPr>
        <w:t xml:space="preserve"> </w:t>
      </w:r>
      <w:proofErr w:type="spellStart"/>
      <w:r w:rsidRPr="00DB47BD">
        <w:rPr>
          <w:rFonts w:ascii="Traditional Arabic" w:hAnsi="Traditional Arabic" w:cs="Traditional Arabic"/>
          <w:sz w:val="36"/>
          <w:szCs w:val="36"/>
          <w:rtl/>
        </w:rPr>
        <w:t>البهوت</w:t>
      </w:r>
      <w:r w:rsidRPr="00DB47BD">
        <w:rPr>
          <w:rFonts w:ascii="Traditional Arabic" w:hAnsi="Traditional Arabic" w:cs="Traditional Arabic" w:hint="cs"/>
          <w:sz w:val="36"/>
          <w:szCs w:val="36"/>
          <w:rtl/>
        </w:rPr>
        <w:t>ي</w:t>
      </w:r>
      <w:proofErr w:type="spellEnd"/>
      <w:r w:rsidRPr="00DB47BD">
        <w:rPr>
          <w:rFonts w:ascii="Traditional Arabic" w:hAnsi="Traditional Arabic" w:cs="Traditional Arabic"/>
          <w:sz w:val="36"/>
          <w:szCs w:val="36"/>
          <w:rtl/>
        </w:rPr>
        <w:t>، منصور بن يونس</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راجعه وعلق عليه هلال </w:t>
      </w:r>
      <w:proofErr w:type="spellStart"/>
      <w:r w:rsidRPr="00DB47BD">
        <w:rPr>
          <w:rFonts w:ascii="Traditional Arabic" w:hAnsi="Traditional Arabic" w:cs="Traditional Arabic"/>
          <w:sz w:val="36"/>
          <w:szCs w:val="36"/>
          <w:rtl/>
        </w:rPr>
        <w:t>مصيلحي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الرياض</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مكتبة النصر الحديثة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 لوامع الأنوار البهية شرح الدرة </w:t>
      </w:r>
      <w:proofErr w:type="gramStart"/>
      <w:r w:rsidRPr="00DB47BD">
        <w:rPr>
          <w:rFonts w:ascii="Traditional Arabic" w:hAnsi="Traditional Arabic" w:cs="Traditional Arabic"/>
          <w:sz w:val="36"/>
          <w:szCs w:val="36"/>
          <w:rtl/>
        </w:rPr>
        <w:t>المضية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محمد السفاريني الحنبلي، (ط3) المكتب الإسلامي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1411ه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sz w:val="36"/>
          <w:szCs w:val="36"/>
          <w:rtl/>
        </w:rPr>
        <w:t xml:space="preserve">لسان </w:t>
      </w:r>
      <w:proofErr w:type="gramStart"/>
      <w:r w:rsidRPr="00DB47BD">
        <w:rPr>
          <w:rFonts w:ascii="Traditional Arabic" w:hAnsi="Traditional Arabic" w:cs="Traditional Arabic"/>
          <w:sz w:val="36"/>
          <w:szCs w:val="36"/>
          <w:rtl/>
        </w:rPr>
        <w:t>العرب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ابن منظور الأفريقي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دار صادر، بيروت</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 1410هـ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tabs>
          <w:tab w:val="left" w:pos="793"/>
        </w:tabs>
        <w:spacing w:after="0" w:line="240" w:lineRule="auto"/>
        <w:ind w:left="509" w:hanging="142"/>
        <w:jc w:val="lowKashida"/>
        <w:rPr>
          <w:rFonts w:ascii="Traditional Arabic" w:hAnsi="Traditional Arabic" w:cs="Traditional Arabic"/>
          <w:sz w:val="36"/>
          <w:szCs w:val="36"/>
          <w:lang w:bidi="ar-EG"/>
        </w:rPr>
      </w:pPr>
      <w:r w:rsidRPr="00DB47BD">
        <w:rPr>
          <w:rFonts w:ascii="Traditional Arabic" w:hAnsi="Traditional Arabic" w:cs="Traditional Arabic" w:hint="cs"/>
          <w:sz w:val="36"/>
          <w:szCs w:val="36"/>
          <w:rtl/>
        </w:rPr>
        <w:t xml:space="preserve">المجموع شرح المهذب ((مع تكملة السبكي </w:t>
      </w:r>
      <w:proofErr w:type="spellStart"/>
      <w:r w:rsidRPr="00DB47BD">
        <w:rPr>
          <w:rFonts w:ascii="Traditional Arabic" w:hAnsi="Traditional Arabic" w:cs="Traditional Arabic" w:hint="cs"/>
          <w:sz w:val="36"/>
          <w:szCs w:val="36"/>
          <w:rtl/>
        </w:rPr>
        <w:t>والمطيعي</w:t>
      </w:r>
      <w:proofErr w:type="spellEnd"/>
      <w:r w:rsidRPr="00DB47BD">
        <w:rPr>
          <w:rFonts w:ascii="Traditional Arabic" w:hAnsi="Traditional Arabic" w:cs="Traditional Arabic" w:hint="cs"/>
          <w:sz w:val="36"/>
          <w:szCs w:val="36"/>
          <w:rtl/>
        </w:rPr>
        <w:t>))، أبو زكريا محيي الدين يحيى بن شرف النووي (ت ٦٧٦هـ)، دار الفكر.</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مجموع فتاوى ابن </w:t>
      </w:r>
      <w:proofErr w:type="gramStart"/>
      <w:r w:rsidRPr="00DB47BD">
        <w:rPr>
          <w:rFonts w:ascii="Traditional Arabic" w:hAnsi="Traditional Arabic" w:cs="Traditional Arabic"/>
          <w:sz w:val="36"/>
          <w:szCs w:val="36"/>
          <w:rtl/>
        </w:rPr>
        <w:t>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جمع عبدالرحمن ابن قاسم</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طبع مجمع الملك فهد لطباعة المصحف الشريف</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1416ه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proofErr w:type="gramStart"/>
      <w:r w:rsidRPr="00DB47BD">
        <w:rPr>
          <w:rFonts w:ascii="Traditional Arabic" w:hAnsi="Traditional Arabic" w:cs="Traditional Arabic" w:hint="cs"/>
          <w:sz w:val="36"/>
          <w:szCs w:val="36"/>
          <w:rtl/>
        </w:rPr>
        <w:t>المحلى ،لابن</w:t>
      </w:r>
      <w:proofErr w:type="gramEnd"/>
      <w:r w:rsidRPr="00DB47BD">
        <w:rPr>
          <w:rFonts w:ascii="Traditional Arabic" w:hAnsi="Traditional Arabic" w:cs="Traditional Arabic" w:hint="cs"/>
          <w:sz w:val="36"/>
          <w:szCs w:val="36"/>
          <w:rtl/>
        </w:rPr>
        <w:t xml:space="preserve"> </w:t>
      </w:r>
      <w:proofErr w:type="spellStart"/>
      <w:r w:rsidRPr="00DB47BD">
        <w:rPr>
          <w:rFonts w:ascii="Traditional Arabic" w:hAnsi="Traditional Arabic" w:cs="Traditional Arabic" w:hint="cs"/>
          <w:sz w:val="36"/>
          <w:szCs w:val="36"/>
          <w:rtl/>
        </w:rPr>
        <w:t>حزم،تحقيق</w:t>
      </w:r>
      <w:proofErr w:type="spellEnd"/>
      <w:r w:rsidRPr="00DB47BD">
        <w:rPr>
          <w:rFonts w:ascii="Traditional Arabic" w:hAnsi="Traditional Arabic" w:cs="Traditional Arabic" w:hint="cs"/>
          <w:sz w:val="36"/>
          <w:szCs w:val="36"/>
          <w:rtl/>
        </w:rPr>
        <w:t xml:space="preserve">: عبدالغفار سليمان </w:t>
      </w:r>
      <w:proofErr w:type="spellStart"/>
      <w:r w:rsidRPr="00DB47BD">
        <w:rPr>
          <w:rFonts w:ascii="Traditional Arabic" w:hAnsi="Traditional Arabic" w:cs="Traditional Arabic" w:hint="cs"/>
          <w:sz w:val="36"/>
          <w:szCs w:val="36"/>
          <w:rtl/>
        </w:rPr>
        <w:t>البنداري</w:t>
      </w:r>
      <w:proofErr w:type="spellEnd"/>
      <w:r w:rsidRPr="00DB47BD">
        <w:rPr>
          <w:rFonts w:ascii="Traditional Arabic" w:hAnsi="Traditional Arabic" w:cs="Traditional Arabic" w:hint="cs"/>
          <w:sz w:val="36"/>
          <w:szCs w:val="36"/>
          <w:rtl/>
          <w:lang w:bidi="ar-EG"/>
        </w:rPr>
        <w:t>،</w:t>
      </w:r>
      <w:r w:rsidRPr="00DB47BD">
        <w:rPr>
          <w:rFonts w:ascii="Traditional Arabic" w:hAnsi="Traditional Arabic" w:cs="Traditional Arabic" w:hint="cs"/>
          <w:sz w:val="36"/>
          <w:szCs w:val="36"/>
          <w:rtl/>
        </w:rPr>
        <w:t>دار الفكر - بيروت  .</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مذكرة أصول الفقه على روضة الناظر، محمد الأمين </w:t>
      </w:r>
      <w:proofErr w:type="gramStart"/>
      <w:r w:rsidRPr="00DB47BD">
        <w:rPr>
          <w:rFonts w:ascii="Traditional Arabic" w:hAnsi="Traditional Arabic" w:cs="Traditional Arabic"/>
          <w:sz w:val="36"/>
          <w:szCs w:val="36"/>
          <w:rtl/>
        </w:rPr>
        <w:t>الشنقيطي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ت/أبي حفص العربي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دار اليقين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مصر، 1419ه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ـ. </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المسودة في أصول </w:t>
      </w:r>
      <w:proofErr w:type="gramStart"/>
      <w:r w:rsidRPr="00DB47BD">
        <w:rPr>
          <w:rFonts w:ascii="Traditional Arabic" w:hAnsi="Traditional Arabic" w:cs="Traditional Arabic"/>
          <w:sz w:val="36"/>
          <w:szCs w:val="36"/>
          <w:rtl/>
        </w:rPr>
        <w:t>الفقه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آل تيمية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جمع شهاب الدين أبو العباس الحنبلي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ت/محمد يحي الدين عبد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الحميد</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مطبعة المدني</w:t>
      </w:r>
      <w:r w:rsidRPr="00DB47BD">
        <w:rPr>
          <w:rFonts w:ascii="Traditional Arabic" w:hAnsi="Traditional Arabic" w:cs="Traditional Arabic" w:hint="cs"/>
          <w:sz w:val="36"/>
          <w:szCs w:val="36"/>
          <w:rtl/>
        </w:rPr>
        <w:t>.</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المصباح المنير، الفيومي، دار الكتب العلمية، </w:t>
      </w:r>
      <w:proofErr w:type="gramStart"/>
      <w:r w:rsidRPr="00DB47BD">
        <w:rPr>
          <w:rFonts w:ascii="Traditional Arabic" w:hAnsi="Traditional Arabic" w:cs="Traditional Arabic"/>
          <w:sz w:val="36"/>
          <w:szCs w:val="36"/>
          <w:rtl/>
        </w:rPr>
        <w:t>لبنان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(ط</w:t>
      </w:r>
      <w:r w:rsidRPr="00DB47BD">
        <w:rPr>
          <w:rFonts w:ascii="Traditional Arabic" w:hAnsi="Traditional Arabic" w:cs="Traditional Arabic" w:hint="cs"/>
          <w:sz w:val="36"/>
          <w:szCs w:val="36"/>
          <w:rtl/>
        </w:rPr>
        <w:t>1</w:t>
      </w:r>
      <w:r w:rsidRPr="00DB47BD">
        <w:rPr>
          <w:rFonts w:ascii="Traditional Arabic" w:hAnsi="Traditional Arabic" w:cs="Traditional Arabic"/>
          <w:sz w:val="36"/>
          <w:szCs w:val="36"/>
          <w:rtl/>
        </w:rPr>
        <w:t>) 1414هـ.</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الموافقات في أصول </w:t>
      </w:r>
      <w:proofErr w:type="gramStart"/>
      <w:r w:rsidRPr="00DB47BD">
        <w:rPr>
          <w:rFonts w:ascii="Traditional Arabic" w:hAnsi="Traditional Arabic" w:cs="Traditional Arabic"/>
          <w:sz w:val="36"/>
          <w:szCs w:val="36"/>
          <w:rtl/>
        </w:rPr>
        <w:t>الشريعة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أبو إسحاق الشاطبي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xml:space="preserve">، شرحه عبدالله </w:t>
      </w:r>
      <w:proofErr w:type="spellStart"/>
      <w:r w:rsidRPr="00DB47BD">
        <w:rPr>
          <w:rFonts w:ascii="Traditional Arabic" w:hAnsi="Traditional Arabic" w:cs="Traditional Arabic"/>
          <w:sz w:val="36"/>
          <w:szCs w:val="36"/>
          <w:rtl/>
        </w:rPr>
        <w:t>دراذ</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،(ط1) دار الكتب العلمية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،1411ه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Pr>
      </w:pPr>
      <w:r w:rsidRPr="00DB47BD">
        <w:rPr>
          <w:rFonts w:ascii="Traditional Arabic" w:hAnsi="Traditional Arabic" w:cs="Traditional Arabic"/>
          <w:sz w:val="36"/>
          <w:szCs w:val="36"/>
          <w:rtl/>
        </w:rPr>
        <w:t xml:space="preserve">مواهب الجليل لشرح مختصر </w:t>
      </w:r>
      <w:proofErr w:type="gramStart"/>
      <w:r w:rsidRPr="00DB47BD">
        <w:rPr>
          <w:rFonts w:ascii="Traditional Arabic" w:hAnsi="Traditional Arabic" w:cs="Traditional Arabic"/>
          <w:sz w:val="36"/>
          <w:szCs w:val="36"/>
          <w:rtl/>
        </w:rPr>
        <w:t>خليل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أبي عبدالله الحطاب</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وبهامشه التاج والإكليل</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،(ط</w:t>
      </w:r>
      <w:r w:rsidRPr="00DB47BD">
        <w:rPr>
          <w:rFonts w:ascii="Traditional Arabic" w:hAnsi="Traditional Arabic" w:cs="Traditional Arabic" w:hint="cs"/>
          <w:sz w:val="36"/>
          <w:szCs w:val="36"/>
          <w:rtl/>
        </w:rPr>
        <w:t>2</w:t>
      </w:r>
      <w:r w:rsidRPr="00DB47BD">
        <w:rPr>
          <w:rFonts w:ascii="Traditional Arabic" w:hAnsi="Traditional Arabic" w:cs="Traditional Arabic"/>
          <w:sz w:val="36"/>
          <w:szCs w:val="36"/>
          <w:rtl/>
        </w:rPr>
        <w:t>) دار الفكر</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1398هـ</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
    <w:p w:rsidR="00BB37F8" w:rsidRPr="00DB47BD" w:rsidRDefault="00BB37F8" w:rsidP="00BB37F8">
      <w:pPr>
        <w:pStyle w:val="ac"/>
        <w:numPr>
          <w:ilvl w:val="0"/>
          <w:numId w:val="23"/>
        </w:numPr>
        <w:tabs>
          <w:tab w:val="left" w:pos="935"/>
        </w:tabs>
        <w:spacing w:after="0" w:line="240" w:lineRule="auto"/>
        <w:jc w:val="lowKashida"/>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هل المسلم ملزم باتباع مذهب </w:t>
      </w:r>
      <w:proofErr w:type="gramStart"/>
      <w:r w:rsidRPr="00DB47BD">
        <w:rPr>
          <w:rFonts w:ascii="Traditional Arabic" w:hAnsi="Traditional Arabic" w:cs="Traditional Arabic"/>
          <w:sz w:val="36"/>
          <w:szCs w:val="36"/>
          <w:rtl/>
        </w:rPr>
        <w:t>معين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w:t>
      </w:r>
      <w:proofErr w:type="gramEnd"/>
      <w:r w:rsidRPr="00DB47BD">
        <w:rPr>
          <w:rFonts w:ascii="Traditional Arabic" w:hAnsi="Traditional Arabic" w:cs="Traditional Arabic"/>
          <w:sz w:val="36"/>
          <w:szCs w:val="36"/>
          <w:rtl/>
        </w:rPr>
        <w:t xml:space="preserve"> محمد سلطان </w:t>
      </w:r>
      <w:proofErr w:type="spellStart"/>
      <w:r w:rsidRPr="00DB47BD">
        <w:rPr>
          <w:rFonts w:ascii="Traditional Arabic" w:hAnsi="Traditional Arabic" w:cs="Traditional Arabic"/>
          <w:sz w:val="36"/>
          <w:szCs w:val="36"/>
          <w:rtl/>
        </w:rPr>
        <w:t>المعصومي</w:t>
      </w:r>
      <w:proofErr w:type="spellEnd"/>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حقق وقدم له سليم الهلالي</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(ط1) المكتبة الإسلامية</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 الأردن</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،1404ه</w:t>
      </w:r>
      <w:r w:rsidRPr="00DB47BD">
        <w:rPr>
          <w:rFonts w:ascii="Traditional Arabic" w:hAnsi="Traditional Arabic" w:cs="Traditional Arabic" w:hint="cs"/>
          <w:sz w:val="36"/>
          <w:szCs w:val="36"/>
          <w:rtl/>
        </w:rPr>
        <w:t xml:space="preserve"> </w:t>
      </w:r>
      <w:r w:rsidRPr="00DB47BD">
        <w:rPr>
          <w:rFonts w:ascii="Traditional Arabic" w:hAnsi="Traditional Arabic" w:cs="Traditional Arabic"/>
          <w:sz w:val="36"/>
          <w:szCs w:val="36"/>
          <w:rtl/>
        </w:rPr>
        <w:t>ـ</w:t>
      </w:r>
    </w:p>
    <w:p w:rsidR="00BB37F8" w:rsidRPr="00DB47BD" w:rsidRDefault="00BB37F8" w:rsidP="00BB37F8">
      <w:pPr>
        <w:spacing w:after="0" w:line="240" w:lineRule="auto"/>
        <w:jc w:val="lowKashida"/>
        <w:rPr>
          <w:rFonts w:ascii="Traditional Arabic" w:hAnsi="Traditional Arabic" w:cs="Traditional Arabic"/>
          <w:sz w:val="36"/>
          <w:szCs w:val="36"/>
          <w:rtl/>
        </w:rPr>
      </w:pPr>
    </w:p>
    <w:p w:rsidR="00DE1F69" w:rsidRDefault="00DE1F69"/>
    <w:sectPr w:rsidR="00DE1F69" w:rsidSect="00424DF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68BF" w:rsidRDefault="007268BF" w:rsidP="00BB37F8">
      <w:pPr>
        <w:spacing w:after="0" w:line="240" w:lineRule="auto"/>
      </w:pPr>
      <w:r>
        <w:separator/>
      </w:r>
    </w:p>
  </w:endnote>
  <w:endnote w:type="continuationSeparator" w:id="0">
    <w:p w:rsidR="007268BF" w:rsidRDefault="007268BF" w:rsidP="00BB3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reepy">
    <w:altName w:val="Calibri"/>
    <w:charset w:val="00"/>
    <w:family w:val="decorative"/>
    <w:pitch w:val="variable"/>
    <w:sig w:usb0="8000002F" w:usb1="00000008" w:usb2="00000000" w:usb3="00000000" w:csb0="00000013"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implified Arabic Fixed">
    <w:panose1 w:val="02070309020205020404"/>
    <w:charset w:val="00"/>
    <w:family w:val="modern"/>
    <w:pitch w:val="fixed"/>
    <w:sig w:usb0="00002003" w:usb1="0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System">
    <w:panose1 w:val="00000000000000000000"/>
    <w:charset w:val="00"/>
    <w:family w:val="swiss"/>
    <w:pitch w:val="variable"/>
    <w:sig w:usb0="00000003" w:usb1="00000000" w:usb2="00000000" w:usb3="00000000" w:csb0="00000001" w:csb1="00000000"/>
  </w:font>
  <w:font w:name="AL-Mateen">
    <w:altName w:val="Arial"/>
    <w:charset w:val="B2"/>
    <w:family w:val="auto"/>
    <w:pitch w:val="variable"/>
    <w:sig w:usb0="00002001" w:usb1="00000000" w:usb2="00000000" w:usb3="00000000" w:csb0="00000040" w:csb1="00000000"/>
  </w:font>
  <w:font w:name="SKR HEAD1">
    <w:altName w:val="Arial"/>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Abadi MT Condensed Light">
    <w:charset w:val="00"/>
    <w:family w:val="swiss"/>
    <w:pitch w:val="variable"/>
    <w:sig w:usb0="00000003" w:usb1="00000000" w:usb2="00000000" w:usb3="00000000" w:csb0="00000001" w:csb1="00000000"/>
  </w:font>
  <w:font w:name="AL-Mohanad">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PT Bold Heading">
    <w:panose1 w:val="02010400000000000000"/>
    <w:charset w:val="B2"/>
    <w:family w:val="auto"/>
    <w:pitch w:val="variable"/>
    <w:sig w:usb0="00002001" w:usb1="80000000" w:usb2="00000008" w:usb3="00000000" w:csb0="00000040" w:csb1="00000000"/>
  </w:font>
  <w:font w:name="MCS Taybah S_U normal.">
    <w:charset w:val="B2"/>
    <w:family w:val="auto"/>
    <w:pitch w:val="variable"/>
    <w:sig w:usb0="00002001" w:usb1="00000000" w:usb2="00000000" w:usb3="00000000" w:csb0="00000040" w:csb1="00000000"/>
  </w:font>
  <w:font w:name="Shurooq 16">
    <w:panose1 w:val="00000000000000000000"/>
    <w:charset w:val="B2"/>
    <w:family w:val="auto"/>
    <w:notTrueType/>
    <w:pitch w:val="variable"/>
    <w:sig w:usb0="00002001" w:usb1="00000000" w:usb2="00000000" w:usb3="00000000" w:csb0="00000040" w:csb1="00000000"/>
  </w:font>
  <w:font w:name="ATraditional Arabic">
    <w:altName w:val="Arial"/>
    <w:charset w:val="00"/>
    <w:family w:val="roman"/>
    <w:pitch w:val="variable"/>
    <w:sig w:usb0="00000000" w:usb1="80000000" w:usb2="00000008" w:usb3="00000000" w:csb0="00000041" w:csb1="00000000"/>
  </w:font>
  <w:font w:name="CTraditional Arabic">
    <w:charset w:val="B2"/>
    <w:family w:val="auto"/>
    <w:pitch w:val="variable"/>
    <w:sig w:usb0="00006001" w:usb1="00000000" w:usb2="00000000" w:usb3="00000000" w:csb0="00000040" w:csb1="00000000"/>
  </w:font>
  <w:font w:name="Shurooq 19">
    <w:panose1 w:val="00000000000000000000"/>
    <w:charset w:val="B2"/>
    <w:family w:val="auto"/>
    <w:notTrueType/>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AL-Hotham">
    <w:altName w:val="Arial"/>
    <w:charset w:val="B2"/>
    <w:family w:val="auto"/>
    <w:pitch w:val="variable"/>
    <w:sig w:usb0="00002001" w:usb1="00000000" w:usb2="00000000" w:usb3="00000000" w:csb0="00000040" w:csb1="00000000"/>
  </w:font>
  <w:font w:name="Geeza Pro Regular">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ateb lotus20">
    <w:charset w:val="B2"/>
    <w:family w:val="auto"/>
    <w:pitch w:val="variable"/>
    <w:sig w:usb0="00002001" w:usb1="00000000" w:usb2="00000000" w:usb3="00000000" w:csb0="00000040" w:csb1="00000000"/>
  </w:font>
  <w:font w:name="Traditional Naskh">
    <w:altName w:val="Arial"/>
    <w:charset w:val="B2"/>
    <w:family w:val="auto"/>
    <w:pitch w:val="variable"/>
    <w:sig w:usb0="8000202F" w:usb1="80002008" w:usb2="0000002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68BF" w:rsidRDefault="007268BF" w:rsidP="00BB37F8">
      <w:pPr>
        <w:spacing w:after="0" w:line="240" w:lineRule="auto"/>
      </w:pPr>
      <w:r>
        <w:separator/>
      </w:r>
    </w:p>
  </w:footnote>
  <w:footnote w:type="continuationSeparator" w:id="0">
    <w:p w:rsidR="007268BF" w:rsidRDefault="007268BF" w:rsidP="00BB37F8">
      <w:pPr>
        <w:spacing w:after="0" w:line="240" w:lineRule="auto"/>
      </w:pPr>
      <w:r>
        <w:continuationSeparator/>
      </w:r>
    </w:p>
  </w:footnote>
  <w:footnote w:id="1">
    <w:p w:rsidR="00BB37F8" w:rsidRPr="00DB47BD" w:rsidRDefault="00BB37F8" w:rsidP="00BB37F8">
      <w:pPr>
        <w:pStyle w:val="aa"/>
        <w:widowControl w:val="0"/>
        <w:ind w:left="510" w:hanging="510"/>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لسان العرب لابن منظور ابن منظور الأفريقي ، دار صادر، بيروت ، (.1) 1410هـ (1/393-394) ،مادة(ذهب).</w:t>
      </w:r>
    </w:p>
  </w:footnote>
  <w:footnote w:id="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المصباح المنير للفيومي،، دار الكتب العلمية، لبنان ، (ط1) 1414هـ (1/211)، مادة(ذ ه ب). .</w:t>
      </w:r>
    </w:p>
  </w:footnote>
  <w:footnote w:id="3">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مواهب الجليل أبي عبدالله الحطاب ، وبهامشه التاج والإكليل ،(ط2) دار الفكر ، 1398هـ  (1/24) .</w:t>
      </w:r>
    </w:p>
  </w:footnote>
  <w:footnote w:id="4">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هل المسلم ملزم باتباع مذهب معين، لمحمد سلطان المعصومي</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 xml:space="preserve">، حقق وقدم له سليم الهلالي ، (ط1) المكتبة الإسلامية ، الأردن ،1404ه (38) . </w:t>
      </w:r>
    </w:p>
  </w:footnote>
  <w:footnote w:id="5">
    <w:p w:rsidR="00BB37F8" w:rsidRPr="00DB47BD" w:rsidRDefault="00BB37F8" w:rsidP="00BB37F8">
      <w:pPr>
        <w:pStyle w:val="aa"/>
        <w:widowControl w:val="0"/>
        <w:ind w:left="510" w:hanging="510"/>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أضواء البيان ،للشنقيطي مكتبة ابن تيمية ، القاهرة ، طبعة 1413هـ (7/485) .</w:t>
      </w:r>
    </w:p>
  </w:footnote>
  <w:footnote w:id="6">
    <w:p w:rsidR="00BB37F8" w:rsidRPr="00DB47BD" w:rsidRDefault="00BB37F8" w:rsidP="00BB37F8">
      <w:pPr>
        <w:pStyle w:val="aa"/>
        <w:widowControl w:val="0"/>
        <w:ind w:left="510" w:hanging="510"/>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 : البحر المحيط للزركشي ،، تحرير الدكتور عبدالستار أبو غدة ، وزارة الأوقاف والشئون الإسلامية ، الكويت ، (ط2)1413ه  (6/319) ، شرح الكوكب المنير، للفتوحي الحنبلي محمد الزحيلي ونزيه حماد،مكتبة العبيكان(ط2)١٤١٨ هـ - ١٩٩٧ مـ (4/573)،</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كشاف القناع عن الإقناع،للبهوتي، راجعه وعلق عليه هلال مصيلحي ، الرياض ، مكتبة النصر الحديثة (15/58)،وإرشاد الفحول للشوكاني ، تحقيق أبي مصعب البدري ، دار الفكر ، لبنان ، (ط.1) 1412هـ (453) ، وأصول الفقه الإسلامي للزحيلي ،</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 xml:space="preserve">للزحيلي دار الفكر، (ط.1) 1406هـ (2/1137) . </w:t>
      </w:r>
    </w:p>
  </w:footnote>
  <w:footnote w:id="7">
    <w:p w:rsidR="00BB37F8" w:rsidRPr="00DB47BD" w:rsidRDefault="00BB37F8" w:rsidP="00BB37F8">
      <w:pPr>
        <w:pStyle w:val="aa"/>
        <w:widowControl w:val="0"/>
        <w:ind w:left="510" w:hanging="510"/>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حاشية البناني على جمع الجوامع،،(ط2) مصورة المطبعة الأمي (2/328) .</w:t>
      </w:r>
    </w:p>
  </w:footnote>
  <w:footnote w:id="8">
    <w:p w:rsidR="00BB37F8" w:rsidRPr="00DB47BD" w:rsidRDefault="00BB37F8" w:rsidP="00BB37F8">
      <w:pPr>
        <w:pStyle w:val="aa"/>
        <w:rPr>
          <w:rFonts w:ascii="Traditional Arabic" w:hAnsi="Traditional Arabic" w:cs="Traditional Arabic"/>
          <w:sz w:val="28"/>
          <w:szCs w:val="28"/>
          <w:rtl/>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«الرعاية الصغرى في الفقه» ابن حمدا</w:t>
      </w:r>
      <w:r w:rsidRPr="00DB47BD">
        <w:rPr>
          <w:rFonts w:ascii="Traditional Arabic" w:hAnsi="Traditional Arabic" w:cs="Traditional Arabic" w:hint="cs"/>
          <w:sz w:val="28"/>
          <w:szCs w:val="28"/>
          <w:rtl/>
        </w:rPr>
        <w:t xml:space="preserve">ن، </w:t>
      </w:r>
      <w:r w:rsidRPr="00DB47BD">
        <w:rPr>
          <w:rFonts w:ascii="Traditional Arabic" w:hAnsi="Traditional Arabic" w:cs="Traditional Arabic"/>
          <w:sz w:val="28"/>
          <w:szCs w:val="28"/>
          <w:rtl/>
        </w:rPr>
        <w:t>تحقيق: د. علي بن عبد الله بن حمدان الشهري(2/ 1306).</w:t>
      </w:r>
    </w:p>
  </w:footnote>
  <w:footnote w:id="9">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لوامع الأنوار للسفاريني (2/465) </w:t>
      </w:r>
      <w:r w:rsidRPr="00DB47BD">
        <w:rPr>
          <w:rFonts w:ascii="Traditional Arabic" w:hAnsi="Traditional Arabic" w:cs="Traditional Arabic"/>
          <w:color w:val="000000" w:themeColor="text1"/>
          <w:sz w:val="28"/>
          <w:szCs w:val="28"/>
          <w:rtl/>
        </w:rPr>
        <w:t>. صفة المفتي والمستفتي، ابن حمدان ، تحقيق أبي جنة الحنبلي ، الطبعة الأولي ، 1436هـ/2015م ، د</w:t>
      </w:r>
      <w:r w:rsidRPr="00DB47BD">
        <w:rPr>
          <w:rFonts w:ascii="Traditional Arabic" w:hAnsi="Traditional Arabic" w:cs="Traditional Arabic" w:hint="cs"/>
          <w:color w:val="000000" w:themeColor="text1"/>
          <w:sz w:val="28"/>
          <w:szCs w:val="28"/>
          <w:rtl/>
        </w:rPr>
        <w:t>ار</w:t>
      </w:r>
      <w:r w:rsidRPr="00DB47BD">
        <w:rPr>
          <w:rFonts w:ascii="Traditional Arabic" w:hAnsi="Traditional Arabic" w:cs="Traditional Arabic"/>
          <w:color w:val="000000" w:themeColor="text1"/>
          <w:sz w:val="28"/>
          <w:szCs w:val="28"/>
          <w:rtl/>
        </w:rPr>
        <w:t xml:space="preserve"> الصميعي للنشر والتوزيع ، الرياض السعودية، (280) .</w:t>
      </w:r>
    </w:p>
  </w:footnote>
  <w:footnote w:id="10">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البحر المحيط في أصول الفقه(8/374)، ولم أتمكن من الوصول إلى شرخ البرهان لابن المنير.</w:t>
      </w:r>
    </w:p>
  </w:footnote>
  <w:footnote w:id="11">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 xml:space="preserve">)انظر: </w:t>
      </w:r>
      <w:r w:rsidRPr="00DB47BD">
        <w:rPr>
          <w:rFonts w:ascii="Traditional Arabic" w:hAnsi="Traditional Arabic" w:cs="Traditional Arabic"/>
          <w:sz w:val="28"/>
          <w:szCs w:val="28"/>
          <w:rtl/>
        </w:rPr>
        <w:t>الإنصاف في معرفة الراجح من الخلاف (المطبوع مع المقنع والشرح الكبير)، علاء الدين أبو الحسن علي بن سليمان بن أحمد المَرْداوي ،تحقيق: الدكتور عبد الله بن عبد المحسن التركي - الدكتور عبد الفتاح محمد الحلو، هجر للطباعة والنشر والتوزيع والإعلان، القاهرة - جمهورية مصر العربية</w:t>
      </w:r>
      <w:r w:rsidRPr="00DB47BD">
        <w:rPr>
          <w:rFonts w:ascii="Traditional Arabic" w:hAnsi="Traditional Arabic" w:cs="Traditional Arabic"/>
          <w:sz w:val="28"/>
          <w:szCs w:val="28"/>
          <w:rtl/>
          <w:lang w:bidi="ar-EG"/>
        </w:rPr>
        <w:t>(ط1)</w:t>
      </w:r>
      <w:r w:rsidRPr="00DB47BD">
        <w:rPr>
          <w:rFonts w:ascii="Traditional Arabic" w:hAnsi="Traditional Arabic" w:cs="Traditional Arabic"/>
          <w:sz w:val="28"/>
          <w:szCs w:val="28"/>
          <w:rtl/>
        </w:rPr>
        <w:t>، ١٤١٥ هـ - ١٩٩٥ م(28:321).</w:t>
      </w:r>
    </w:p>
  </w:footnote>
  <w:footnote w:id="1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 البحر المحيط للزركشي (6/319-320) ، وحاشية البناني على جمع الجوامع (2/328) ، وإرشاد الفحول للشوكاني (453) ، وأصول الفقه الإسلامي، للزحيلي دار الفكر، (ط.1) 1406هـ  (2/1137) .</w:t>
      </w:r>
    </w:p>
  </w:footnote>
  <w:footnote w:id="13">
    <w:p w:rsidR="00BB37F8" w:rsidRPr="00DB47BD" w:rsidRDefault="00BB37F8" w:rsidP="00BB37F8">
      <w:pPr>
        <w:pStyle w:val="aa"/>
        <w:widowControl w:val="0"/>
        <w:ind w:left="510" w:hanging="510"/>
        <w:jc w:val="lowKashida"/>
        <w:rPr>
          <w:rFonts w:ascii="Traditional Arabic" w:hAnsi="Traditional Arabic" w:cs="Traditional Arabic"/>
          <w:sz w:val="28"/>
          <w:szCs w:val="28"/>
          <w:rtl/>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روضة الطالبين وعمدة المفتين</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أبو زكريا محيي الدين يحيى بن شرف النووي (ت ٦٧٦هـ)</w:t>
      </w:r>
    </w:p>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Fonts w:ascii="Traditional Arabic" w:hAnsi="Traditional Arabic" w:cs="Traditional Arabic"/>
          <w:sz w:val="28"/>
          <w:szCs w:val="28"/>
          <w:rtl/>
        </w:rPr>
        <w:t>تحقيق: زهير الشاويش، المكتب الإسلامي، بيروت- دمشق- عمان(ط3)١٤١٢هـ / ١٩٩١م(11/17).</w:t>
      </w:r>
    </w:p>
  </w:footnote>
  <w:footnote w:id="14">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 : البحر المحيط للزركشي (6/319) .  </w:t>
      </w:r>
    </w:p>
  </w:footnote>
  <w:footnote w:id="15">
    <w:p w:rsidR="00BB37F8" w:rsidRPr="00DB47BD" w:rsidRDefault="00BB37F8" w:rsidP="00BB37F8">
      <w:pPr>
        <w:pStyle w:val="aa"/>
        <w:widowControl w:val="0"/>
        <w:ind w:left="510" w:hanging="510"/>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مجموع فتاوى ابن تيمية، جمع عبدالرحمن ابن قاسم ، طبع مجمع الملك فهد لطباعة المصحف الشريف ، 1416ه  (20/222) ، وانظر الوجهين عند أصحاب الشافعي في المجموع للنووي،دار الفكر (1/55) .</w:t>
      </w:r>
    </w:p>
  </w:footnote>
  <w:footnote w:id="16">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مجموع فتاوى ابن تيمية (20/208-209) .  </w:t>
      </w:r>
    </w:p>
  </w:footnote>
  <w:footnote w:id="17">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البحر المحيط للزركشي (6/320) .</w:t>
      </w:r>
    </w:p>
  </w:footnote>
  <w:footnote w:id="18">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)انظر:</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العزيز شرح الوجيز المعروف بالشرح الكبير،عبد الكريم بن محمد بن عبد الكريم، أبو القاسم الرافعي القزويني،المحقق: علي محمد عوض - عادل أحمد عبد الموجود</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دار الكتب العلمية، بيروت - لبنان</w:t>
      </w:r>
    </w:p>
    <w:p w:rsidR="00BB37F8" w:rsidRPr="00DB47BD" w:rsidRDefault="00BB37F8" w:rsidP="00BB37F8">
      <w:pPr>
        <w:pStyle w:val="aa"/>
        <w:rPr>
          <w:rFonts w:ascii="Traditional Arabic" w:hAnsi="Traditional Arabic" w:cs="Traditional Arabic"/>
          <w:sz w:val="28"/>
          <w:szCs w:val="28"/>
          <w:rtl/>
          <w:lang w:bidi="ar-EG"/>
        </w:rPr>
      </w:pPr>
      <w:r w:rsidRPr="00DB47BD">
        <w:rPr>
          <w:rFonts w:ascii="Traditional Arabic" w:hAnsi="Traditional Arabic" w:cs="Traditional Arabic"/>
          <w:sz w:val="28"/>
          <w:szCs w:val="28"/>
          <w:rtl/>
        </w:rPr>
        <w:t>(ط1) ١٤١٧ هـ - ١٩٩٧ م</w:t>
      </w:r>
      <w:r w:rsidRPr="00DB47BD">
        <w:rPr>
          <w:rFonts w:ascii="Traditional Arabic" w:hAnsi="Traditional Arabic" w:cs="Traditional Arabic"/>
          <w:sz w:val="28"/>
          <w:szCs w:val="28"/>
          <w:rtl/>
          <w:lang w:bidi="ar-EG"/>
        </w:rPr>
        <w:t>(12/422).</w:t>
      </w:r>
    </w:p>
  </w:footnote>
  <w:footnote w:id="19">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التعليقة للقاضي حسين (على مختصر المزني)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القاضي   الحسين بن محمد بن أحمد المَرْوَرُّوْذِيّ ،المحقق: علي محمد معوض - عادل أحمد عبد الموجود</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مكتبة نزار مصطفى الباز - مكة المكرمة</w:t>
      </w:r>
      <w:r w:rsidRPr="00DB47BD">
        <w:rPr>
          <w:rFonts w:ascii="Traditional Arabic" w:hAnsi="Traditional Arabic" w:cs="Traditional Arabic"/>
          <w:sz w:val="28"/>
          <w:szCs w:val="28"/>
          <w:rtl/>
          <w:lang w:bidi="ar-EG"/>
        </w:rPr>
        <w:t>(1/137).</w:t>
      </w:r>
    </w:p>
  </w:footnote>
  <w:footnote w:id="20">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أدب المفتي والمستفتي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لابن الصلاح ،دراسة وتحقيق: د. موفق عبد الله عبد القادر،مكتبة العلوم والحكم - المدينة المنورة، عالم الكتب،(ط1) ١٤٠٧ هـ - ١٩٨٦ م(160-161).</w:t>
      </w:r>
    </w:p>
  </w:footnote>
  <w:footnote w:id="21">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)أدب المفتي والمستفتي،لابن الصلاح(ص162)،</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آداب الفتوى والمفتي والمستفتي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النووي  </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المحقق: بسام عبد الوهاب الجابي،دار الفكر – دمشق</w:t>
      </w:r>
      <w:r w:rsidRPr="00DB47BD">
        <w:rPr>
          <w:rFonts w:ascii="Traditional Arabic" w:hAnsi="Traditional Arabic" w:cs="Traditional Arabic"/>
          <w:sz w:val="28"/>
          <w:szCs w:val="28"/>
          <w:rtl/>
          <w:lang w:bidi="ar-EG"/>
        </w:rPr>
        <w:t>(ط1)</w:t>
      </w:r>
      <w:r w:rsidRPr="00DB47BD">
        <w:rPr>
          <w:rFonts w:ascii="Traditional Arabic" w:hAnsi="Traditional Arabic" w:cs="Traditional Arabic"/>
          <w:sz w:val="28"/>
          <w:szCs w:val="28"/>
          <w:rtl/>
        </w:rPr>
        <w:t>١٤٠٨ هـ - ١٩٨٨ م(ص76).</w:t>
      </w:r>
    </w:p>
  </w:footnote>
  <w:footnote w:id="2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البرهان في أصول الفقه</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الجويني ،تحقيق: صلاح بن محمد بن عويضة، دار الكتب العلمية بيروت – لبنان،(ط1)١٤١٨ هـ - ١٩٩٧ م(2/177).</w:t>
      </w:r>
    </w:p>
  </w:footnote>
  <w:footnote w:id="23">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أدب المفتي والمستفتي،لابن الصلاح(ص162).  </w:t>
      </w:r>
    </w:p>
  </w:footnote>
  <w:footnote w:id="24">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الإحكام لابن حزم (6/ 296) .</w:t>
      </w:r>
    </w:p>
  </w:footnote>
  <w:footnote w:id="25">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)ينظر: التعليقة، للقاضي حسين(1/137).</w:t>
      </w:r>
    </w:p>
  </w:footnote>
  <w:footnote w:id="26">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)ينظر: صفة الفتوى ، ابن حمدان،</w:t>
      </w:r>
      <w:r w:rsidRPr="00DB47BD">
        <w:rPr>
          <w:rFonts w:ascii="Traditional Arabic" w:eastAsia="Times New Roman" w:hAnsi="Traditional Arabic" w:cs="Traditional Arabic"/>
          <w:color w:val="800000"/>
          <w:sz w:val="28"/>
          <w:szCs w:val="28"/>
          <w:rtl/>
        </w:rPr>
        <w:t xml:space="preserve"> </w:t>
      </w:r>
      <w:r w:rsidRPr="00DB47BD">
        <w:rPr>
          <w:rFonts w:ascii="Traditional Arabic" w:hAnsi="Traditional Arabic" w:cs="Traditional Arabic"/>
          <w:sz w:val="28"/>
          <w:szCs w:val="28"/>
          <w:rtl/>
        </w:rPr>
        <w:t>المحقق: محمد ناصر الدين الألباني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المكتب الإسلامي – بيروت</w:t>
      </w:r>
      <w:r w:rsidRPr="00DB47BD">
        <w:rPr>
          <w:rFonts w:ascii="Traditional Arabic" w:hAnsi="Traditional Arabic" w:cs="Traditional Arabic"/>
          <w:sz w:val="28"/>
          <w:szCs w:val="28"/>
          <w:rtl/>
          <w:lang w:bidi="ar-EG"/>
        </w:rPr>
        <w:t xml:space="preserve"> </w:t>
      </w:r>
      <w:r w:rsidRPr="00DB47BD">
        <w:rPr>
          <w:rFonts w:ascii="Traditional Arabic" w:hAnsi="Traditional Arabic" w:cs="Traditional Arabic"/>
          <w:sz w:val="28"/>
          <w:szCs w:val="28"/>
          <w:rtl/>
        </w:rPr>
        <w:t>(ط3)، ١٣٩٧</w:t>
      </w:r>
      <w:r w:rsidRPr="00DB47BD">
        <w:rPr>
          <w:rFonts w:ascii="Traditional Arabic" w:hAnsi="Traditional Arabic" w:cs="Traditional Arabic"/>
          <w:sz w:val="28"/>
          <w:szCs w:val="28"/>
          <w:rtl/>
          <w:lang w:bidi="ar-EG"/>
        </w:rPr>
        <w:t>هـ (72)الفصول في الأصول،الرازي،</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وزارة الأوقاف الكويتية</w:t>
      </w:r>
      <w:r w:rsidRPr="00DB47BD">
        <w:rPr>
          <w:rFonts w:ascii="Traditional Arabic" w:hAnsi="Traditional Arabic" w:cs="Traditional Arabic"/>
          <w:sz w:val="28"/>
          <w:szCs w:val="28"/>
          <w:rtl/>
          <w:lang w:bidi="ar-EG"/>
        </w:rPr>
        <w:t>،(ط2)/</w:t>
      </w:r>
      <w:r w:rsidRPr="00DB47BD">
        <w:rPr>
          <w:rFonts w:ascii="Traditional Arabic" w:hAnsi="Traditional Arabic" w:cs="Traditional Arabic"/>
          <w:sz w:val="28"/>
          <w:szCs w:val="28"/>
          <w:rtl/>
        </w:rPr>
        <w:t>١٤١٤هـ - ١٩٩٤م</w:t>
      </w:r>
      <w:r w:rsidRPr="00DB47BD">
        <w:rPr>
          <w:rFonts w:ascii="Traditional Arabic" w:hAnsi="Traditional Arabic" w:cs="Traditional Arabic"/>
          <w:sz w:val="28"/>
          <w:szCs w:val="28"/>
          <w:rtl/>
          <w:lang w:bidi="ar-EG"/>
        </w:rPr>
        <w:t>(33/88).</w:t>
      </w:r>
    </w:p>
  </w:footnote>
  <w:footnote w:id="27">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البحر المحيط، للزركشي(8/374)، إرشاد الفحول للشوكاني (453) .  </w:t>
      </w:r>
    </w:p>
  </w:footnote>
  <w:footnote w:id="28">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أصول الفقه للزحيلي (2/1137) .</w:t>
      </w:r>
    </w:p>
  </w:footnote>
  <w:footnote w:id="29">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إعلام الموقعين ،لابن القيم،، دار الكتب العلمية ، رتبه وضبطه محمد عبدالسلام إبراهيم ، (ط.1)  (4/201) .</w:t>
      </w:r>
    </w:p>
  </w:footnote>
  <w:footnote w:id="30">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أصول الفقه للزحيلي (2/1137) .</w:t>
      </w:r>
    </w:p>
  </w:footnote>
  <w:footnote w:id="31">
    <w:p w:rsidR="00BB37F8" w:rsidRPr="00DB47BD" w:rsidRDefault="00BB37F8" w:rsidP="00BB37F8">
      <w:pPr>
        <w:pStyle w:val="aa"/>
        <w:rPr>
          <w:rFonts w:ascii="Traditional Arabic" w:hAnsi="Traditional Arabic" w:cs="Traditional Arabic"/>
          <w:sz w:val="28"/>
          <w:szCs w:val="28"/>
          <w:rtl/>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تيسير التحرير على كتاب التحرير في أصول الفقه الجامع بين اصطلاحي الحنفية والشافعية لكمال الدين ابن همام الدين الإسكندري،محمد أمين المعروف بأمير بادشاه الحسيني الحنفي  ، مصطفى البابي الحلبي - مصر (١٣٥١ هـ - ١٩٣٢ م)</w:t>
      </w:r>
    </w:p>
    <w:p w:rsidR="00BB37F8" w:rsidRPr="00DB47BD" w:rsidRDefault="00BB37F8" w:rsidP="00BB37F8">
      <w:pPr>
        <w:pStyle w:val="aa"/>
        <w:rPr>
          <w:rFonts w:ascii="Traditional Arabic" w:hAnsi="Traditional Arabic" w:cs="Traditional Arabic"/>
          <w:sz w:val="28"/>
          <w:szCs w:val="28"/>
          <w:rtl/>
          <w:lang w:bidi="ar-EG"/>
        </w:rPr>
      </w:pPr>
      <w:r w:rsidRPr="00DB47BD">
        <w:rPr>
          <w:rFonts w:ascii="Traditional Arabic" w:hAnsi="Traditional Arabic" w:cs="Traditional Arabic"/>
          <w:sz w:val="28"/>
          <w:szCs w:val="28"/>
          <w:rtl/>
        </w:rPr>
        <w:t>وصورته: دار الكتب العلمية - بيروت (١٤٠٣ هـ - ١٩٨٣ م)، ودار الفكر - بيروت (١٤١٧ هـ - ١٩٩٦ م)</w:t>
      </w:r>
      <w:r w:rsidRPr="00DB47BD">
        <w:rPr>
          <w:rFonts w:ascii="Traditional Arabic" w:hAnsi="Traditional Arabic" w:cs="Traditional Arabic"/>
          <w:sz w:val="28"/>
          <w:szCs w:val="28"/>
          <w:rtl/>
          <w:lang w:bidi="ar-EG"/>
        </w:rPr>
        <w:t>(4/253)</w:t>
      </w:r>
    </w:p>
  </w:footnote>
  <w:footnote w:id="3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إعلام الموقعين ،لابن القيم(4/201) .</w:t>
      </w:r>
    </w:p>
  </w:footnote>
  <w:footnote w:id="33">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ينظر: المرجع السابق نفسه(4/256) ، ومواهب الجليل (1/30) ، وأ صول الفقه للزحيلي (2/1139) بتصرف.</w:t>
      </w:r>
    </w:p>
  </w:footnote>
  <w:footnote w:id="34">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)ينظر: الإحكام لابن حزم ، وقد استفاض ابن حزم في إبطال التقليد بذكر عدد كبير من الأدلة والشبهات وردها من وجهة نظره(6/59-150).</w:t>
      </w:r>
    </w:p>
  </w:footnote>
  <w:footnote w:id="35">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إعلام الموقعين (2/170) .</w:t>
      </w:r>
    </w:p>
  </w:footnote>
  <w:footnote w:id="36">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)ينظر: شرح الكوكب المنير، للفتوحي(4/540).</w:t>
      </w:r>
    </w:p>
  </w:footnote>
  <w:footnote w:id="37">
    <w:p w:rsidR="00BB37F8" w:rsidRPr="00DB47BD" w:rsidRDefault="00BB37F8" w:rsidP="00BB37F8">
      <w:pPr>
        <w:pStyle w:val="aa"/>
        <w:widowControl w:val="0"/>
        <w:ind w:left="510" w:hanging="510"/>
        <w:jc w:val="lowKashida"/>
        <w:rPr>
          <w:rFonts w:ascii="Traditional Arabic" w:hAnsi="Traditional Arabic" w:cs="Traditional Arabic"/>
          <w:sz w:val="28"/>
          <w:szCs w:val="28"/>
          <w:rtl/>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الفتاوى الكبرى لابن تيمية، دار الكتب العلمية</w:t>
      </w:r>
      <w:r w:rsidRPr="00DB47BD">
        <w:rPr>
          <w:rFonts w:ascii="Traditional Arabic" w:hAnsi="Traditional Arabic" w:cs="Traditional Arabic"/>
          <w:sz w:val="28"/>
          <w:szCs w:val="28"/>
          <w:rtl/>
          <w:lang w:bidi="ar-EG"/>
        </w:rPr>
        <w:t>(ط1)</w:t>
      </w:r>
      <w:r w:rsidRPr="00DB47BD">
        <w:rPr>
          <w:rFonts w:ascii="Traditional Arabic" w:hAnsi="Traditional Arabic" w:cs="Traditional Arabic"/>
          <w:sz w:val="28"/>
          <w:szCs w:val="28"/>
          <w:rtl/>
        </w:rPr>
        <w:t>١٤٠٨هـ - ١٩٨٧م(5/556).</w:t>
      </w:r>
    </w:p>
  </w:footnote>
  <w:footnote w:id="38">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المحلى ،لابن حزم،تحقيق:</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عبدالغفار سليمان البنداري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دار الفكر - بيروت  (1/85).</w:t>
      </w:r>
    </w:p>
  </w:footnote>
  <w:footnote w:id="39">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 : إعلام الموقعين لابن القيم (2/129-199) . </w:t>
      </w:r>
    </w:p>
  </w:footnote>
  <w:footnote w:id="40">
    <w:p w:rsidR="00BB37F8" w:rsidRPr="00DB47BD" w:rsidRDefault="00BB37F8" w:rsidP="00BB37F8">
      <w:pPr>
        <w:pStyle w:val="aa"/>
        <w:widowControl w:val="0"/>
        <w:ind w:left="510" w:hanging="510"/>
        <w:jc w:val="lowKashida"/>
        <w:rPr>
          <w:rFonts w:ascii="Traditional Arabic" w:hAnsi="Traditional Arabic" w:cs="Traditional Arabic"/>
          <w:sz w:val="28"/>
          <w:szCs w:val="28"/>
          <w:rtl/>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أضواء البيان للشنقيطي (7/488-489) .</w:t>
      </w:r>
    </w:p>
  </w:footnote>
  <w:footnote w:id="41">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انظر:شبهات أهل الفتنه  لعبدالرحمن دمشقية (539) .  </w:t>
      </w:r>
    </w:p>
  </w:footnote>
  <w:footnote w:id="4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انظر:هل المسلم ملزم باتباع مذهب معين لمحمد سلطان المعصومي (38) .</w:t>
      </w:r>
    </w:p>
  </w:footnote>
  <w:footnote w:id="43">
    <w:p w:rsidR="00BB37F8" w:rsidRPr="00DB47BD" w:rsidRDefault="00BB37F8" w:rsidP="00BB37F8">
      <w:pPr>
        <w:pStyle w:val="aa"/>
        <w:widowControl w:val="0"/>
        <w:ind w:left="510" w:hanging="510"/>
        <w:jc w:val="lowKashida"/>
        <w:rPr>
          <w:rFonts w:ascii="Traditional Arabic" w:hAnsi="Traditional Arabic" w:cs="Traditional Arabic"/>
          <w:sz w:val="28"/>
          <w:szCs w:val="28"/>
          <w:rtl/>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يُنْظَر: مجموع فتاوى ابن تيمية (20/222) .  </w:t>
      </w:r>
    </w:p>
  </w:footnote>
  <w:footnote w:id="44">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مواهب الجليل للحطاب (1/31)، وقال ابن فرحون المالكي : يلزم القاضي المقلد إذا وجد المشهور أن لا يخرج عنه ، وذكر عن المازري رحمه الله أنه بلغ رتبة الاجتهاد وما أفتى قط بغير المشهور . تبصرة الحكام (1/57) ، وقد وجد في تلك الأزمان وفي غيرها من يحابي في الفتيا فيفتي بقول أو رواية توافق هوى من يهواه، نقل ابن فرحون عن ابن الصلاح ؛ أنه حكى عن أبي الوليد الباجي المالكي عن رجل من فقهاء أصحابه كان يقول : إن الذي لصديقي عليَّ إذا وقعت له حكومة أن أفتيه بالرواية التي توافقه ، وحكى الباجي عمن يثق به أنه وقعت له واقعة ، فأفتى فيها وهو غائب جماعةٌ من فقهائهم ، يعني فقهاء المالكية من أهل الصلاح بما يضرُّه ، فلما عاد سألهم، فقالو ا: ما علمنا أنها لك، وأفتوه بالرواية الأخرى التي توافق قصده ، قال الباجي : وهذا مما لا اختلاف فيه بين المسلمين ممن يعتد به في الإجماع ؛ أنه لا يجوز . تبصرة الحكام (1/57) . وحكى الشاطبي في الموافقات نحواً من ذلك عن بعض الفقهاء . الموافقات (4/97) وما بعدها .  </w:t>
      </w:r>
    </w:p>
  </w:footnote>
  <w:footnote w:id="45">
    <w:p w:rsidR="00BB37F8" w:rsidRPr="00DB47BD" w:rsidRDefault="00BB37F8" w:rsidP="00BB37F8">
      <w:pPr>
        <w:pStyle w:val="aa"/>
        <w:rPr>
          <w:rFonts w:ascii="Traditional Arabic" w:hAnsi="Traditional Arabic" w:cs="Traditional Arabic"/>
          <w:sz w:val="28"/>
          <w:szCs w:val="28"/>
          <w:rtl/>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الإحكام في أصول الأحكام، سيف الدين أبو الحسن الآمدي ، تعليق عبد الرزاق عفيفي ، (ط.2) المكتب الإسلامي 1402هـ (4/238).</w:t>
      </w:r>
    </w:p>
  </w:footnote>
  <w:footnote w:id="46">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 انظر:فتاوى السبكي،</w:t>
      </w:r>
      <w:r w:rsidRPr="00DB47BD">
        <w:rPr>
          <w:rFonts w:ascii="Traditional Arabic" w:hAnsi="Traditional Arabic" w:cs="Traditional Arabic"/>
          <w:sz w:val="28"/>
          <w:szCs w:val="28"/>
          <w:rtl/>
        </w:rPr>
        <w:t>فتاوى السبكي</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أبو الحسن تقي الدين علي بن عبد الكافي السبكي، دار المعارف</w:t>
      </w:r>
      <w:r w:rsidRPr="00DB47BD">
        <w:rPr>
          <w:rFonts w:ascii="Traditional Arabic" w:hAnsi="Traditional Arabic" w:cs="Traditional Arabic"/>
          <w:sz w:val="28"/>
          <w:szCs w:val="28"/>
          <w:rtl/>
          <w:lang w:bidi="ar-EG"/>
        </w:rPr>
        <w:t>(1/147).</w:t>
      </w:r>
    </w:p>
  </w:footnote>
  <w:footnote w:id="47">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مجموع فتاوى ابن تيمية (20/208-209) .</w:t>
      </w:r>
    </w:p>
  </w:footnote>
  <w:footnote w:id="48">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eastAsia="Times New Roman" w:hAnsi="Traditional Arabic" w:cs="Traditional Arabic"/>
          <w:sz w:val="28"/>
          <w:szCs w:val="28"/>
          <w:rtl/>
          <w:lang w:bidi="ar-EG"/>
        </w:rPr>
        <w:t xml:space="preserve"> </w:t>
      </w:r>
      <w:r w:rsidRPr="00DB47BD">
        <w:rPr>
          <w:rFonts w:ascii="Traditional Arabic" w:hAnsi="Traditional Arabic" w:cs="Traditional Arabic"/>
          <w:sz w:val="28"/>
          <w:szCs w:val="28"/>
          <w:rtl/>
          <w:lang w:bidi="ar-EG"/>
        </w:rPr>
        <w:t>أدب المفتي والمستفتي،لابن الصلاح(ص162)،</w:t>
      </w:r>
    </w:p>
  </w:footnote>
  <w:footnote w:id="49">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الغاية في اختصار النهاية</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عز الدين عبد العزيز بن عبد السلام السلمي ،المحقق: إياد خالد الطباع</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دار النوادر، بيروت – لبنان</w:t>
      </w:r>
      <w:r w:rsidRPr="00DB47BD">
        <w:rPr>
          <w:rFonts w:ascii="Traditional Arabic" w:hAnsi="Traditional Arabic" w:cs="Traditional Arabic"/>
          <w:sz w:val="28"/>
          <w:szCs w:val="28"/>
          <w:rtl/>
          <w:lang w:bidi="ar-EG"/>
        </w:rPr>
        <w:t>(ط1)</w:t>
      </w:r>
      <w:r w:rsidRPr="00DB47BD">
        <w:rPr>
          <w:rFonts w:ascii="Traditional Arabic" w:hAnsi="Traditional Arabic" w:cs="Traditional Arabic"/>
          <w:sz w:val="28"/>
          <w:szCs w:val="28"/>
          <w:rtl/>
        </w:rPr>
        <w:t>، ١٤٣٧ هـ - ٢٠١٦ م</w:t>
      </w:r>
      <w:r w:rsidRPr="00DB47BD">
        <w:rPr>
          <w:rFonts w:ascii="Traditional Arabic" w:hAnsi="Traditional Arabic" w:cs="Traditional Arabic"/>
          <w:sz w:val="28"/>
          <w:szCs w:val="28"/>
          <w:rtl/>
          <w:lang w:bidi="ar-EG"/>
        </w:rPr>
        <w:t>(1/90).</w:t>
      </w:r>
    </w:p>
  </w:footnote>
  <w:footnote w:id="50">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البحر المحيط (6/290) .</w:t>
      </w:r>
    </w:p>
  </w:footnote>
  <w:footnote w:id="51">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w:t>
      </w:r>
      <w:r w:rsidRPr="00DB47BD">
        <w:rPr>
          <w:rFonts w:ascii="Traditional Arabic" w:eastAsia="Times New Roman" w:hAnsi="Traditional Arabic" w:cs="Traditional Arabic"/>
          <w:sz w:val="28"/>
          <w:szCs w:val="28"/>
          <w:rtl/>
        </w:rPr>
        <w:t xml:space="preserve"> </w:t>
      </w:r>
      <w:r w:rsidRPr="00DB47BD">
        <w:rPr>
          <w:rFonts w:ascii="Traditional Arabic" w:hAnsi="Traditional Arabic" w:cs="Traditional Arabic"/>
          <w:sz w:val="28"/>
          <w:szCs w:val="28"/>
          <w:rtl/>
        </w:rPr>
        <w:t>قواعد الأحكام في مصالح الأنام، أبو محمد عز الدين عبد العزيز بن عبد السلام بن أبي القاسم بن الحسن السلمي الدمشقي، الملقب بسلطان العلماء  ،راجعه وعلق عليه: طه عبد الرؤوف سعد، مكتبة الكليات الأزهرية – القاهرة، ١٤١٤ هـ - ١٩٩١ م(2/158).</w:t>
      </w:r>
    </w:p>
  </w:footnote>
  <w:footnote w:id="52">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الذخيرة،أبو العباس شهاب الدين أحمد بن إدريس بن عبد الرحمن المالكي الشهير بالقرافي  ، دار الغرب الإسلامي- بيروت(ط1)١٩٩٤ م(</w:t>
      </w:r>
      <w:r w:rsidRPr="00DB47BD">
        <w:rPr>
          <w:rFonts w:ascii="Traditional Arabic" w:hAnsi="Traditional Arabic" w:cs="Traditional Arabic"/>
          <w:sz w:val="28"/>
          <w:szCs w:val="28"/>
          <w:rtl/>
          <w:lang w:bidi="ar-EG"/>
        </w:rPr>
        <w:t>1</w:t>
      </w:r>
      <w:r w:rsidRPr="00DB47BD">
        <w:rPr>
          <w:rFonts w:ascii="Traditional Arabic" w:hAnsi="Traditional Arabic" w:cs="Traditional Arabic"/>
          <w:sz w:val="28"/>
          <w:szCs w:val="28"/>
          <w:rtl/>
        </w:rPr>
        <w:t>/141) .</w:t>
      </w:r>
    </w:p>
  </w:footnote>
  <w:footnote w:id="53">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انظر:البحر المحيط( (8/339) .</w:t>
      </w:r>
    </w:p>
  </w:footnote>
  <w:footnote w:id="54">
    <w:p w:rsidR="00BB37F8" w:rsidRPr="00DB47BD" w:rsidRDefault="00BB37F8" w:rsidP="00BB37F8">
      <w:pPr>
        <w:pStyle w:val="aa"/>
        <w:rPr>
          <w:rFonts w:ascii="Traditional Arabic" w:hAnsi="Traditional Arabic" w:cs="Traditional Arabic"/>
          <w:sz w:val="28"/>
          <w:szCs w:val="28"/>
          <w:rtl/>
          <w:lang w:bidi="ar-EG"/>
        </w:rPr>
      </w:pPr>
      <w:r w:rsidRPr="00DB47BD">
        <w:rPr>
          <w:rStyle w:val="ab"/>
          <w:rFonts w:ascii="Traditional Arabic" w:hAnsi="Traditional Arabic" w:cs="Traditional Arabic"/>
          <w:sz w:val="28"/>
          <w:szCs w:val="28"/>
        </w:rPr>
        <w:footnoteRef/>
      </w:r>
      <w:r w:rsidRPr="00DB47BD">
        <w:rPr>
          <w:rFonts w:ascii="Traditional Arabic" w:hAnsi="Traditional Arabic" w:cs="Traditional Arabic"/>
          <w:sz w:val="28"/>
          <w:szCs w:val="28"/>
          <w:lang w:bidi="ar-EG"/>
        </w:rPr>
        <w:t>)</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انظر:عقد الجيد في أحكام الاجتهاد والتقليد، أحمد بن عبد الرحيم بن الشهيد وجيه الدين بن معظم بن منصور المعروف بـ «الشاه ولي الله الدهلويي،المحقق: محب الدين الخطيب</w:t>
      </w:r>
      <w:r w:rsidRPr="00DB47BD">
        <w:rPr>
          <w:rFonts w:ascii="Traditional Arabic" w:hAnsi="Traditional Arabic" w:cs="Traditional Arabic"/>
          <w:sz w:val="28"/>
          <w:szCs w:val="28"/>
          <w:rtl/>
          <w:lang w:bidi="ar-EG"/>
        </w:rPr>
        <w:t>،</w:t>
      </w:r>
      <w:r w:rsidRPr="00DB47BD">
        <w:rPr>
          <w:rFonts w:ascii="Traditional Arabic" w:hAnsi="Traditional Arabic" w:cs="Traditional Arabic"/>
          <w:sz w:val="28"/>
          <w:szCs w:val="28"/>
          <w:rtl/>
        </w:rPr>
        <w:t xml:space="preserve"> المطبعة السلفية – القاهرة</w:t>
      </w:r>
      <w:r w:rsidRPr="00DB47BD">
        <w:rPr>
          <w:rFonts w:ascii="Traditional Arabic" w:hAnsi="Traditional Arabic" w:cs="Traditional Arabic"/>
          <w:sz w:val="28"/>
          <w:szCs w:val="28"/>
          <w:rtl/>
          <w:lang w:bidi="ar-EG"/>
        </w:rPr>
        <w:t>(ص25).</w:t>
      </w:r>
    </w:p>
  </w:footnote>
  <w:footnote w:id="55">
    <w:p w:rsidR="00BB37F8" w:rsidRPr="00DB47BD" w:rsidRDefault="00BB37F8" w:rsidP="00BB37F8">
      <w:pPr>
        <w:pStyle w:val="aa"/>
        <w:widowControl w:val="0"/>
        <w:ind w:left="510" w:hanging="510"/>
        <w:jc w:val="lowKashida"/>
        <w:rPr>
          <w:rFonts w:ascii="Traditional Arabic" w:hAnsi="Traditional Arabic" w:cs="Traditional Arabic"/>
          <w:sz w:val="28"/>
          <w:szCs w:val="28"/>
        </w:rPr>
      </w:pPr>
      <w:r w:rsidRPr="00DB47BD">
        <w:rPr>
          <w:rStyle w:val="ab"/>
          <w:rFonts w:ascii="Traditional Arabic" w:hAnsi="Traditional Arabic" w:cs="Traditional Arabic"/>
          <w:sz w:val="28"/>
          <w:szCs w:val="28"/>
          <w:rtl/>
        </w:rPr>
        <w:t>(</w:t>
      </w:r>
      <w:r w:rsidRPr="00DB47BD">
        <w:rPr>
          <w:rStyle w:val="ab"/>
          <w:rFonts w:ascii="Traditional Arabic" w:hAnsi="Traditional Arabic" w:cs="Traditional Arabic"/>
          <w:sz w:val="28"/>
          <w:szCs w:val="28"/>
          <w:rtl/>
        </w:rPr>
        <w:footnoteRef/>
      </w:r>
      <w:r w:rsidRPr="00DB47BD">
        <w:rPr>
          <w:rStyle w:val="ab"/>
          <w:rFonts w:ascii="Traditional Arabic" w:hAnsi="Traditional Arabic" w:cs="Traditional Arabic"/>
          <w:sz w:val="28"/>
          <w:szCs w:val="28"/>
          <w:rtl/>
        </w:rPr>
        <w:t>)</w:t>
      </w:r>
      <w:r w:rsidRPr="00DB47BD">
        <w:rPr>
          <w:rFonts w:ascii="Traditional Arabic" w:hAnsi="Traditional Arabic" w:cs="Traditional Arabic"/>
          <w:sz w:val="28"/>
          <w:szCs w:val="28"/>
          <w:rtl/>
        </w:rPr>
        <w:t xml:space="preserve">  من ذلك : تعلق بعض الباحثين بالقول بعدم حجية الإجماع ولم يفرق بين الحجيَّة وإمكان الوقوع الذي جرى فيه الخلاف ، فهذا قولٌ شاذٌّ لا يُعوَّل عليه، فقد اتفق الصدر الأول من هذه الأمة على حجية الإجماع حتى زمن النَّظَّام - إبراهيم بن سيار - من المعتزلة ، فإنه أول من صرَّح بردِّ الإجماع ، ثم تبعه على ذلك طوائف من الشيعة وبعض الخوارج . انظر: أصول فقه الإمام مالك النقلية ، للدكتور عبد الرحمن الشعلان (ط.1) ، جامعة الإمام محمد بن سعود، الرياض، 1424هـ  (2/1002)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6B2EC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13A68"/>
    <w:multiLevelType w:val="hybridMultilevel"/>
    <w:tmpl w:val="2F9A8DB0"/>
    <w:lvl w:ilvl="0" w:tplc="FC54B06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3D7737"/>
    <w:multiLevelType w:val="hybridMultilevel"/>
    <w:tmpl w:val="5096E14E"/>
    <w:lvl w:ilvl="0" w:tplc="7A12A2F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6550C40"/>
    <w:multiLevelType w:val="hybridMultilevel"/>
    <w:tmpl w:val="50149DB6"/>
    <w:lvl w:ilvl="0" w:tplc="C9DC8A60">
      <w:start w:val="1"/>
      <w:numFmt w:val="decimal"/>
      <w:lvlText w:val="%1-"/>
      <w:lvlJc w:val="left"/>
      <w:pPr>
        <w:ind w:left="1414" w:hanging="720"/>
      </w:pPr>
      <w:rPr>
        <w:rFonts w:hint="default"/>
        <w:lang w:bidi="ar-EG"/>
      </w:rPr>
    </w:lvl>
    <w:lvl w:ilvl="1" w:tplc="04090019" w:tentative="1">
      <w:start w:val="1"/>
      <w:numFmt w:val="lowerLetter"/>
      <w:lvlText w:val="%2."/>
      <w:lvlJc w:val="left"/>
      <w:pPr>
        <w:ind w:left="1774" w:hanging="360"/>
      </w:pPr>
    </w:lvl>
    <w:lvl w:ilvl="2" w:tplc="0409001B" w:tentative="1">
      <w:start w:val="1"/>
      <w:numFmt w:val="lowerRoman"/>
      <w:lvlText w:val="%3."/>
      <w:lvlJc w:val="right"/>
      <w:pPr>
        <w:ind w:left="2494" w:hanging="180"/>
      </w:pPr>
    </w:lvl>
    <w:lvl w:ilvl="3" w:tplc="0409000F" w:tentative="1">
      <w:start w:val="1"/>
      <w:numFmt w:val="decimal"/>
      <w:lvlText w:val="%4."/>
      <w:lvlJc w:val="left"/>
      <w:pPr>
        <w:ind w:left="3214" w:hanging="360"/>
      </w:pPr>
    </w:lvl>
    <w:lvl w:ilvl="4" w:tplc="04090019" w:tentative="1">
      <w:start w:val="1"/>
      <w:numFmt w:val="lowerLetter"/>
      <w:lvlText w:val="%5."/>
      <w:lvlJc w:val="left"/>
      <w:pPr>
        <w:ind w:left="3934" w:hanging="360"/>
      </w:pPr>
    </w:lvl>
    <w:lvl w:ilvl="5" w:tplc="0409001B" w:tentative="1">
      <w:start w:val="1"/>
      <w:numFmt w:val="lowerRoman"/>
      <w:lvlText w:val="%6."/>
      <w:lvlJc w:val="right"/>
      <w:pPr>
        <w:ind w:left="4654" w:hanging="180"/>
      </w:pPr>
    </w:lvl>
    <w:lvl w:ilvl="6" w:tplc="0409000F" w:tentative="1">
      <w:start w:val="1"/>
      <w:numFmt w:val="decimal"/>
      <w:lvlText w:val="%7."/>
      <w:lvlJc w:val="left"/>
      <w:pPr>
        <w:ind w:left="5374" w:hanging="360"/>
      </w:pPr>
    </w:lvl>
    <w:lvl w:ilvl="7" w:tplc="04090019" w:tentative="1">
      <w:start w:val="1"/>
      <w:numFmt w:val="lowerLetter"/>
      <w:lvlText w:val="%8."/>
      <w:lvlJc w:val="left"/>
      <w:pPr>
        <w:ind w:left="6094" w:hanging="360"/>
      </w:pPr>
    </w:lvl>
    <w:lvl w:ilvl="8" w:tplc="0409001B" w:tentative="1">
      <w:start w:val="1"/>
      <w:numFmt w:val="lowerRoman"/>
      <w:lvlText w:val="%9."/>
      <w:lvlJc w:val="right"/>
      <w:pPr>
        <w:ind w:left="6814" w:hanging="180"/>
      </w:pPr>
    </w:lvl>
  </w:abstractNum>
  <w:abstractNum w:abstractNumId="4" w15:restartNumberingAfterBreak="0">
    <w:nsid w:val="0B9D3F24"/>
    <w:multiLevelType w:val="hybridMultilevel"/>
    <w:tmpl w:val="2572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B5B84"/>
    <w:multiLevelType w:val="hybridMultilevel"/>
    <w:tmpl w:val="B27E30BC"/>
    <w:lvl w:ilvl="0" w:tplc="8C3AED9A">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6" w15:restartNumberingAfterBreak="0">
    <w:nsid w:val="0E713AD2"/>
    <w:multiLevelType w:val="hybridMultilevel"/>
    <w:tmpl w:val="EE04C4DE"/>
    <w:lvl w:ilvl="0" w:tplc="4FEA44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450DE"/>
    <w:multiLevelType w:val="hybridMultilevel"/>
    <w:tmpl w:val="6E94B3F8"/>
    <w:lvl w:ilvl="0" w:tplc="C26881E0">
      <w:start w:val="1"/>
      <w:numFmt w:val="decimal"/>
      <w:lvlText w:val="%1-"/>
      <w:lvlJc w:val="left"/>
      <w:pPr>
        <w:ind w:left="1174" w:hanging="720"/>
      </w:pPr>
      <w:rPr>
        <w:rFonts w:ascii="Traditional Arabic" w:eastAsia="Times New Roman" w:hAnsi="Traditional Arabic" w:cs="Traditional Arabic"/>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8" w15:restartNumberingAfterBreak="0">
    <w:nsid w:val="17B81703"/>
    <w:multiLevelType w:val="multilevel"/>
    <w:tmpl w:val="FE665400"/>
    <w:styleLink w:val="a0"/>
    <w:lvl w:ilvl="0">
      <w:start w:val="1"/>
      <w:numFmt w:val="bullet"/>
      <w:lvlText w:val=""/>
      <w:lvlJc w:val="left"/>
      <w:pPr>
        <w:tabs>
          <w:tab w:val="num" w:pos="1304"/>
        </w:tabs>
        <w:ind w:left="1304" w:hanging="340"/>
      </w:pPr>
      <w:rPr>
        <w:rFonts w:ascii="Wingdings" w:hAnsi="Wingdings" w:hint="default"/>
        <w:color w:val="000000"/>
      </w:rPr>
    </w:lvl>
    <w:lvl w:ilvl="1">
      <w:start w:val="1"/>
      <w:numFmt w:val="bullet"/>
      <w:lvlText w:val=""/>
      <w:lvlJc w:val="left"/>
      <w:pPr>
        <w:tabs>
          <w:tab w:val="num" w:pos="1780"/>
        </w:tabs>
        <w:ind w:left="1780" w:hanging="360"/>
      </w:pPr>
      <w:rPr>
        <w:rFonts w:ascii="Symbol" w:hAnsi="Symbol" w:hint="default"/>
        <w:color w:val="000000"/>
      </w:rPr>
    </w:lvl>
    <w:lvl w:ilvl="2">
      <w:start w:val="1"/>
      <w:numFmt w:val="bullet"/>
      <w:lvlText w:val="0"/>
      <w:lvlJc w:val="left"/>
      <w:pPr>
        <w:tabs>
          <w:tab w:val="num" w:pos="2500"/>
        </w:tabs>
        <w:ind w:left="2500" w:hanging="360"/>
      </w:pPr>
      <w:rPr>
        <w:rFonts w:ascii="Creepy" w:hAnsi="Creepy" w:hint="default"/>
        <w:color w:val="000000"/>
      </w:rPr>
    </w:lvl>
    <w:lvl w:ilvl="3">
      <w:start w:val="1"/>
      <w:numFmt w:val="none"/>
      <w:lvlText w:val=""/>
      <w:lvlJc w:val="left"/>
      <w:pPr>
        <w:tabs>
          <w:tab w:val="num" w:pos="3220"/>
        </w:tabs>
        <w:ind w:left="3220" w:hanging="360"/>
      </w:pPr>
      <w:rPr>
        <w:rFonts w:cs="Times New Roman" w:hint="default"/>
      </w:rPr>
    </w:lvl>
    <w:lvl w:ilvl="4">
      <w:start w:val="1"/>
      <w:numFmt w:val="none"/>
      <w:lvlText w:val=""/>
      <w:lvlJc w:val="left"/>
      <w:pPr>
        <w:tabs>
          <w:tab w:val="num" w:pos="3940"/>
        </w:tabs>
        <w:ind w:left="3940" w:hanging="360"/>
      </w:pPr>
      <w:rPr>
        <w:rFonts w:cs="Times New Roman" w:hint="default"/>
      </w:rPr>
    </w:lvl>
    <w:lvl w:ilvl="5">
      <w:start w:val="1"/>
      <w:numFmt w:val="none"/>
      <w:lvlText w:val=""/>
      <w:lvlJc w:val="left"/>
      <w:pPr>
        <w:tabs>
          <w:tab w:val="num" w:pos="4660"/>
        </w:tabs>
        <w:ind w:left="4660" w:hanging="360"/>
      </w:pPr>
      <w:rPr>
        <w:rFonts w:cs="Times New Roman" w:hint="default"/>
      </w:rPr>
    </w:lvl>
    <w:lvl w:ilvl="6">
      <w:start w:val="1"/>
      <w:numFmt w:val="none"/>
      <w:lvlText w:val=""/>
      <w:lvlJc w:val="left"/>
      <w:pPr>
        <w:tabs>
          <w:tab w:val="num" w:pos="5380"/>
        </w:tabs>
        <w:ind w:left="5380" w:hanging="360"/>
      </w:pPr>
      <w:rPr>
        <w:rFonts w:cs="Times New Roman" w:hint="default"/>
      </w:rPr>
    </w:lvl>
    <w:lvl w:ilvl="7">
      <w:start w:val="1"/>
      <w:numFmt w:val="none"/>
      <w:lvlText w:val=""/>
      <w:lvlJc w:val="left"/>
      <w:pPr>
        <w:tabs>
          <w:tab w:val="num" w:pos="6100"/>
        </w:tabs>
        <w:ind w:left="6100" w:hanging="360"/>
      </w:pPr>
      <w:rPr>
        <w:rFonts w:cs="Times New Roman" w:hint="default"/>
      </w:rPr>
    </w:lvl>
    <w:lvl w:ilvl="8">
      <w:start w:val="1"/>
      <w:numFmt w:val="none"/>
      <w:lvlText w:val=""/>
      <w:lvlJc w:val="left"/>
      <w:pPr>
        <w:tabs>
          <w:tab w:val="num" w:pos="6820"/>
        </w:tabs>
        <w:ind w:left="6820" w:hanging="360"/>
      </w:pPr>
      <w:rPr>
        <w:rFonts w:cs="Times New Roman" w:hint="default"/>
      </w:rPr>
    </w:lvl>
  </w:abstractNum>
  <w:abstractNum w:abstractNumId="9" w15:restartNumberingAfterBreak="0">
    <w:nsid w:val="180476DE"/>
    <w:multiLevelType w:val="hybridMultilevel"/>
    <w:tmpl w:val="B8342BA4"/>
    <w:lvl w:ilvl="0" w:tplc="9468FF8E">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0" w15:restartNumberingAfterBreak="0">
    <w:nsid w:val="1F71628F"/>
    <w:multiLevelType w:val="hybridMultilevel"/>
    <w:tmpl w:val="EB74538E"/>
    <w:lvl w:ilvl="0" w:tplc="F93ABE88">
      <w:start w:val="6"/>
      <w:numFmt w:val="decimal"/>
      <w:lvlText w:val="%1-"/>
      <w:lvlJc w:val="left"/>
      <w:pPr>
        <w:ind w:left="1407" w:hanging="360"/>
      </w:pPr>
      <w:rPr>
        <w:rFonts w:ascii="Traditional Arabic" w:hAnsi="Traditional Arabic" w:cs="Traditional Arabic" w:hint="default"/>
      </w:rPr>
    </w:lvl>
    <w:lvl w:ilvl="1" w:tplc="04090019" w:tentative="1">
      <w:start w:val="1"/>
      <w:numFmt w:val="lowerLetter"/>
      <w:lvlText w:val="%2."/>
      <w:lvlJc w:val="left"/>
      <w:pPr>
        <w:ind w:left="2127" w:hanging="360"/>
      </w:pPr>
    </w:lvl>
    <w:lvl w:ilvl="2" w:tplc="0409001B" w:tentative="1">
      <w:start w:val="1"/>
      <w:numFmt w:val="lowerRoman"/>
      <w:lvlText w:val="%3."/>
      <w:lvlJc w:val="right"/>
      <w:pPr>
        <w:ind w:left="2847" w:hanging="180"/>
      </w:pPr>
    </w:lvl>
    <w:lvl w:ilvl="3" w:tplc="0409000F" w:tentative="1">
      <w:start w:val="1"/>
      <w:numFmt w:val="decimal"/>
      <w:lvlText w:val="%4."/>
      <w:lvlJc w:val="left"/>
      <w:pPr>
        <w:ind w:left="3567" w:hanging="360"/>
      </w:pPr>
    </w:lvl>
    <w:lvl w:ilvl="4" w:tplc="04090019" w:tentative="1">
      <w:start w:val="1"/>
      <w:numFmt w:val="lowerLetter"/>
      <w:lvlText w:val="%5."/>
      <w:lvlJc w:val="left"/>
      <w:pPr>
        <w:ind w:left="4287" w:hanging="360"/>
      </w:pPr>
    </w:lvl>
    <w:lvl w:ilvl="5" w:tplc="0409001B" w:tentative="1">
      <w:start w:val="1"/>
      <w:numFmt w:val="lowerRoman"/>
      <w:lvlText w:val="%6."/>
      <w:lvlJc w:val="right"/>
      <w:pPr>
        <w:ind w:left="5007" w:hanging="180"/>
      </w:pPr>
    </w:lvl>
    <w:lvl w:ilvl="6" w:tplc="0409000F" w:tentative="1">
      <w:start w:val="1"/>
      <w:numFmt w:val="decimal"/>
      <w:lvlText w:val="%7."/>
      <w:lvlJc w:val="left"/>
      <w:pPr>
        <w:ind w:left="5727" w:hanging="360"/>
      </w:pPr>
    </w:lvl>
    <w:lvl w:ilvl="7" w:tplc="04090019" w:tentative="1">
      <w:start w:val="1"/>
      <w:numFmt w:val="lowerLetter"/>
      <w:lvlText w:val="%8."/>
      <w:lvlJc w:val="left"/>
      <w:pPr>
        <w:ind w:left="6447" w:hanging="360"/>
      </w:pPr>
    </w:lvl>
    <w:lvl w:ilvl="8" w:tplc="0409001B" w:tentative="1">
      <w:start w:val="1"/>
      <w:numFmt w:val="lowerRoman"/>
      <w:lvlText w:val="%9."/>
      <w:lvlJc w:val="right"/>
      <w:pPr>
        <w:ind w:left="7167" w:hanging="180"/>
      </w:pPr>
    </w:lvl>
  </w:abstractNum>
  <w:abstractNum w:abstractNumId="11" w15:restartNumberingAfterBreak="0">
    <w:nsid w:val="262342CB"/>
    <w:multiLevelType w:val="hybridMultilevel"/>
    <w:tmpl w:val="A2DA0012"/>
    <w:lvl w:ilvl="0" w:tplc="BB4001DC">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2" w15:restartNumberingAfterBreak="0">
    <w:nsid w:val="2F4D6947"/>
    <w:multiLevelType w:val="hybridMultilevel"/>
    <w:tmpl w:val="3CAE5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235B9"/>
    <w:multiLevelType w:val="hybridMultilevel"/>
    <w:tmpl w:val="DA8E2878"/>
    <w:lvl w:ilvl="0" w:tplc="BF5A7A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136FE"/>
    <w:multiLevelType w:val="hybridMultilevel"/>
    <w:tmpl w:val="B27E30BC"/>
    <w:lvl w:ilvl="0" w:tplc="FFFFFFFF">
      <w:start w:val="1"/>
      <w:numFmt w:val="decimal"/>
      <w:lvlText w:val="%1-"/>
      <w:lvlJc w:val="left"/>
      <w:pPr>
        <w:ind w:left="1174" w:hanging="720"/>
      </w:pPr>
      <w:rPr>
        <w:rFonts w:hint="default"/>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5" w15:restartNumberingAfterBreak="0">
    <w:nsid w:val="38AD0577"/>
    <w:multiLevelType w:val="hybridMultilevel"/>
    <w:tmpl w:val="4C40BE46"/>
    <w:lvl w:ilvl="0" w:tplc="CF1E2A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57537"/>
    <w:multiLevelType w:val="hybridMultilevel"/>
    <w:tmpl w:val="3C46C8B2"/>
    <w:styleLink w:val="3"/>
    <w:lvl w:ilvl="0" w:tplc="28C4541E">
      <w:start w:val="19"/>
      <w:numFmt w:val="bullet"/>
      <w:lvlText w:val="-"/>
      <w:lvlJc w:val="left"/>
      <w:pPr>
        <w:ind w:left="795" w:hanging="360"/>
      </w:pPr>
      <w:rPr>
        <w:rFonts w:ascii="Traditional Arabic" w:eastAsia="Times New Roman" w:hAnsi="Traditional Arabic" w:hint="default"/>
      </w:rPr>
    </w:lvl>
    <w:lvl w:ilvl="1" w:tplc="04090019" w:tentative="1">
      <w:start w:val="1"/>
      <w:numFmt w:val="bullet"/>
      <w:lvlText w:val="o"/>
      <w:lvlJc w:val="left"/>
      <w:pPr>
        <w:ind w:left="1515" w:hanging="360"/>
      </w:pPr>
      <w:rPr>
        <w:rFonts w:ascii="Courier New" w:hAnsi="Courier New" w:hint="default"/>
      </w:rPr>
    </w:lvl>
    <w:lvl w:ilvl="2" w:tplc="0409001B" w:tentative="1">
      <w:start w:val="1"/>
      <w:numFmt w:val="bullet"/>
      <w:lvlText w:val=""/>
      <w:lvlJc w:val="left"/>
      <w:pPr>
        <w:ind w:left="2235" w:hanging="360"/>
      </w:pPr>
      <w:rPr>
        <w:rFonts w:ascii="Wingdings" w:hAnsi="Wingdings" w:hint="default"/>
      </w:rPr>
    </w:lvl>
    <w:lvl w:ilvl="3" w:tplc="0409000F" w:tentative="1">
      <w:start w:val="1"/>
      <w:numFmt w:val="bullet"/>
      <w:lvlText w:val=""/>
      <w:lvlJc w:val="left"/>
      <w:pPr>
        <w:ind w:left="2955" w:hanging="360"/>
      </w:pPr>
      <w:rPr>
        <w:rFonts w:ascii="Symbol" w:hAnsi="Symbol" w:hint="default"/>
      </w:rPr>
    </w:lvl>
    <w:lvl w:ilvl="4" w:tplc="04090019" w:tentative="1">
      <w:start w:val="1"/>
      <w:numFmt w:val="bullet"/>
      <w:lvlText w:val="o"/>
      <w:lvlJc w:val="left"/>
      <w:pPr>
        <w:ind w:left="3675" w:hanging="360"/>
      </w:pPr>
      <w:rPr>
        <w:rFonts w:ascii="Courier New" w:hAnsi="Courier New" w:hint="default"/>
      </w:rPr>
    </w:lvl>
    <w:lvl w:ilvl="5" w:tplc="0409001B" w:tentative="1">
      <w:start w:val="1"/>
      <w:numFmt w:val="bullet"/>
      <w:lvlText w:val=""/>
      <w:lvlJc w:val="left"/>
      <w:pPr>
        <w:ind w:left="4395" w:hanging="360"/>
      </w:pPr>
      <w:rPr>
        <w:rFonts w:ascii="Wingdings" w:hAnsi="Wingdings" w:hint="default"/>
      </w:rPr>
    </w:lvl>
    <w:lvl w:ilvl="6" w:tplc="0409000F" w:tentative="1">
      <w:start w:val="1"/>
      <w:numFmt w:val="bullet"/>
      <w:lvlText w:val=""/>
      <w:lvlJc w:val="left"/>
      <w:pPr>
        <w:ind w:left="5115" w:hanging="360"/>
      </w:pPr>
      <w:rPr>
        <w:rFonts w:ascii="Symbol" w:hAnsi="Symbol" w:hint="default"/>
      </w:rPr>
    </w:lvl>
    <w:lvl w:ilvl="7" w:tplc="04090019" w:tentative="1">
      <w:start w:val="1"/>
      <w:numFmt w:val="bullet"/>
      <w:lvlText w:val="o"/>
      <w:lvlJc w:val="left"/>
      <w:pPr>
        <w:ind w:left="5835" w:hanging="360"/>
      </w:pPr>
      <w:rPr>
        <w:rFonts w:ascii="Courier New" w:hAnsi="Courier New" w:hint="default"/>
      </w:rPr>
    </w:lvl>
    <w:lvl w:ilvl="8" w:tplc="0409001B" w:tentative="1">
      <w:start w:val="1"/>
      <w:numFmt w:val="bullet"/>
      <w:lvlText w:val=""/>
      <w:lvlJc w:val="left"/>
      <w:pPr>
        <w:ind w:left="6555" w:hanging="360"/>
      </w:pPr>
      <w:rPr>
        <w:rFonts w:ascii="Wingdings" w:hAnsi="Wingdings" w:hint="default"/>
      </w:rPr>
    </w:lvl>
  </w:abstractNum>
  <w:abstractNum w:abstractNumId="17" w15:restartNumberingAfterBreak="0">
    <w:nsid w:val="3CB47A4F"/>
    <w:multiLevelType w:val="hybridMultilevel"/>
    <w:tmpl w:val="A936FF36"/>
    <w:lvl w:ilvl="0" w:tplc="631A446E">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18" w15:restartNumberingAfterBreak="0">
    <w:nsid w:val="3CE84598"/>
    <w:multiLevelType w:val="multilevel"/>
    <w:tmpl w:val="140EE570"/>
    <w:styleLink w:val="a1"/>
    <w:lvl w:ilvl="0">
      <w:start w:val="1"/>
      <w:numFmt w:val="decimal"/>
      <w:suff w:val="space"/>
      <w:lvlText w:val="%1)"/>
      <w:lvlJc w:val="right"/>
      <w:pPr>
        <w:ind w:left="1134"/>
      </w:pPr>
      <w:rPr>
        <w:rFonts w:cs="Traditional Arabic" w:hint="default"/>
      </w:rPr>
    </w:lvl>
    <w:lvl w:ilvl="1">
      <w:start w:val="1"/>
      <w:numFmt w:val="arabicAbjad"/>
      <w:lvlText w:val="%2)"/>
      <w:lvlJc w:val="right"/>
      <w:pPr>
        <w:tabs>
          <w:tab w:val="num" w:pos="1871"/>
        </w:tabs>
        <w:ind w:left="1871" w:hanging="170"/>
      </w:pPr>
      <w:rPr>
        <w:rFonts w:cs="Times New Roman" w:hint="default"/>
        <w:sz w:val="2"/>
        <w:szCs w:val="36"/>
      </w:rPr>
    </w:lvl>
    <w:lvl w:ilvl="2">
      <w:start w:val="1"/>
      <w:numFmt w:val="bullet"/>
      <w:lvlText w:val="0"/>
      <w:lvlJc w:val="left"/>
      <w:pPr>
        <w:tabs>
          <w:tab w:val="num" w:pos="2381"/>
        </w:tabs>
        <w:ind w:left="2381" w:hanging="226"/>
      </w:pPr>
      <w:rPr>
        <w:rFonts w:ascii="Creepy" w:hAnsi="Creepy" w:hint="default"/>
        <w:color w:val="000000"/>
      </w:rPr>
    </w:lvl>
    <w:lvl w:ilvl="3">
      <w:start w:val="1"/>
      <w:numFmt w:val="none"/>
      <w:lvlText w:val="-"/>
      <w:lvlJc w:val="left"/>
      <w:pPr>
        <w:tabs>
          <w:tab w:val="num" w:pos="2007"/>
        </w:tabs>
        <w:ind w:left="2835" w:hanging="283"/>
      </w:pPr>
      <w:rPr>
        <w:rFonts w:cs="Times New Roman" w:hint="default"/>
      </w:rPr>
    </w:lvl>
    <w:lvl w:ilvl="4">
      <w:start w:val="1"/>
      <w:numFmt w:val="none"/>
      <w:lvlText w:val=""/>
      <w:lvlJc w:val="left"/>
      <w:pPr>
        <w:tabs>
          <w:tab w:val="num" w:pos="2367"/>
        </w:tabs>
        <w:ind w:left="2367" w:hanging="360"/>
      </w:pPr>
      <w:rPr>
        <w:rFonts w:cs="Times New Roman" w:hint="default"/>
      </w:rPr>
    </w:lvl>
    <w:lvl w:ilvl="5">
      <w:start w:val="1"/>
      <w:numFmt w:val="none"/>
      <w:lvlText w:val=""/>
      <w:lvlJc w:val="left"/>
      <w:pPr>
        <w:tabs>
          <w:tab w:val="num" w:pos="2727"/>
        </w:tabs>
        <w:ind w:left="2727" w:hanging="360"/>
      </w:pPr>
      <w:rPr>
        <w:rFonts w:cs="Times New Roman" w:hint="default"/>
      </w:rPr>
    </w:lvl>
    <w:lvl w:ilvl="6">
      <w:start w:val="1"/>
      <w:numFmt w:val="none"/>
      <w:lvlText w:val=""/>
      <w:lvlJc w:val="left"/>
      <w:pPr>
        <w:tabs>
          <w:tab w:val="num" w:pos="3087"/>
        </w:tabs>
        <w:ind w:left="3087" w:hanging="360"/>
      </w:pPr>
      <w:rPr>
        <w:rFonts w:cs="Times New Roman" w:hint="default"/>
      </w:rPr>
    </w:lvl>
    <w:lvl w:ilvl="7">
      <w:start w:val="1"/>
      <w:numFmt w:val="none"/>
      <w:lvlText w:val=""/>
      <w:lvlJc w:val="left"/>
      <w:pPr>
        <w:tabs>
          <w:tab w:val="num" w:pos="3447"/>
        </w:tabs>
        <w:ind w:left="3447" w:hanging="360"/>
      </w:pPr>
      <w:rPr>
        <w:rFonts w:cs="Times New Roman" w:hint="default"/>
      </w:rPr>
    </w:lvl>
    <w:lvl w:ilvl="8">
      <w:start w:val="1"/>
      <w:numFmt w:val="none"/>
      <w:lvlText w:val=""/>
      <w:lvlJc w:val="left"/>
      <w:pPr>
        <w:tabs>
          <w:tab w:val="num" w:pos="3807"/>
        </w:tabs>
        <w:ind w:left="3807" w:hanging="360"/>
      </w:pPr>
      <w:rPr>
        <w:rFonts w:cs="Times New Roman" w:hint="default"/>
      </w:rPr>
    </w:lvl>
  </w:abstractNum>
  <w:abstractNum w:abstractNumId="19" w15:restartNumberingAfterBreak="0">
    <w:nsid w:val="41423B82"/>
    <w:multiLevelType w:val="hybridMultilevel"/>
    <w:tmpl w:val="4E8A59DC"/>
    <w:styleLink w:val="30"/>
    <w:lvl w:ilvl="0" w:tplc="D526A5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7715E"/>
    <w:multiLevelType w:val="hybridMultilevel"/>
    <w:tmpl w:val="08D887D2"/>
    <w:styleLink w:val="31"/>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454417E0"/>
    <w:multiLevelType w:val="hybridMultilevel"/>
    <w:tmpl w:val="59080CE4"/>
    <w:lvl w:ilvl="0" w:tplc="84485432">
      <w:start w:val="1"/>
      <w:numFmt w:val="decimal"/>
      <w:lvlText w:val="%1-"/>
      <w:lvlJc w:val="left"/>
      <w:pPr>
        <w:ind w:left="1229" w:hanging="72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2" w15:restartNumberingAfterBreak="0">
    <w:nsid w:val="45D83630"/>
    <w:multiLevelType w:val="hybridMultilevel"/>
    <w:tmpl w:val="E95AAA78"/>
    <w:lvl w:ilvl="0" w:tplc="78363008">
      <w:numFmt w:val="bullet"/>
      <w:lvlText w:val=""/>
      <w:lvlJc w:val="left"/>
      <w:pPr>
        <w:ind w:left="720" w:hanging="360"/>
      </w:pPr>
      <w:rPr>
        <w:rFonts w:ascii="Symbol" w:eastAsia="Times New Roman" w:hAnsi="Symbol"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1658CC"/>
    <w:multiLevelType w:val="hybridMultilevel"/>
    <w:tmpl w:val="9F4231AA"/>
    <w:styleLink w:val="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52FC2"/>
    <w:multiLevelType w:val="hybridMultilevel"/>
    <w:tmpl w:val="AF90B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C0DB9"/>
    <w:multiLevelType w:val="hybridMultilevel"/>
    <w:tmpl w:val="7F9604FC"/>
    <w:lvl w:ilvl="0" w:tplc="228CBC96">
      <w:start w:val="1"/>
      <w:numFmt w:val="decimal"/>
      <w:lvlText w:val="%1-"/>
      <w:lvlJc w:val="left"/>
      <w:pPr>
        <w:ind w:left="1433" w:hanging="924"/>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6" w15:restartNumberingAfterBreak="0">
    <w:nsid w:val="53D31BA4"/>
    <w:multiLevelType w:val="hybridMultilevel"/>
    <w:tmpl w:val="B23052CA"/>
    <w:lvl w:ilvl="0" w:tplc="698815CE">
      <w:start w:val="1"/>
      <w:numFmt w:val="decimal"/>
      <w:lvlText w:val="%1-"/>
      <w:lvlJc w:val="left"/>
      <w:pPr>
        <w:ind w:left="719" w:hanging="720"/>
      </w:pPr>
      <w:rPr>
        <w:rFonts w:ascii="Traditional Arabic" w:hAnsi="Traditional Arabic" w:cs="Traditional Arabic"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7" w15:restartNumberingAfterBreak="0">
    <w:nsid w:val="5A6F143D"/>
    <w:multiLevelType w:val="hybridMultilevel"/>
    <w:tmpl w:val="A3C8DA3E"/>
    <w:lvl w:ilvl="0" w:tplc="01BA740E">
      <w:start w:val="1"/>
      <w:numFmt w:val="decimal"/>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8" w15:restartNumberingAfterBreak="0">
    <w:nsid w:val="5C4D3416"/>
    <w:multiLevelType w:val="multilevel"/>
    <w:tmpl w:val="AE6AC6C6"/>
    <w:styleLink w:val="a2"/>
    <w:lvl w:ilvl="0">
      <w:numFmt w:val="none"/>
      <w:lvlText w:val=""/>
      <w:lvlJc w:val="left"/>
      <w:pPr>
        <w:tabs>
          <w:tab w:val="num" w:pos="36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FBF6331"/>
    <w:multiLevelType w:val="hybridMultilevel"/>
    <w:tmpl w:val="8544E71E"/>
    <w:lvl w:ilvl="0" w:tplc="A55E9A06">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0" w15:restartNumberingAfterBreak="0">
    <w:nsid w:val="63492526"/>
    <w:multiLevelType w:val="hybridMultilevel"/>
    <w:tmpl w:val="7FCA076C"/>
    <w:lvl w:ilvl="0" w:tplc="21483BFC">
      <w:numFmt w:val="bullet"/>
      <w:lvlText w:val="-"/>
      <w:lvlJc w:val="left"/>
      <w:pPr>
        <w:ind w:left="720" w:hanging="360"/>
      </w:pPr>
      <w:rPr>
        <w:rFonts w:ascii="Traditional Arabic" w:eastAsia="Times New Roman" w:hAnsi="Traditional Arabic" w:cs="Traditional Arabic" w:hint="default"/>
        <w:lang w:bidi="ar-EG"/>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E962B3"/>
    <w:multiLevelType w:val="hybridMultilevel"/>
    <w:tmpl w:val="3A66EACC"/>
    <w:lvl w:ilvl="0" w:tplc="A10CF45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2" w15:restartNumberingAfterBreak="0">
    <w:nsid w:val="6A5225FF"/>
    <w:multiLevelType w:val="hybridMultilevel"/>
    <w:tmpl w:val="E7E62AB6"/>
    <w:lvl w:ilvl="0" w:tplc="1CDEE4E0">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4879AD"/>
    <w:multiLevelType w:val="hybridMultilevel"/>
    <w:tmpl w:val="83F6E668"/>
    <w:lvl w:ilvl="0" w:tplc="3A649C0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E13CF4"/>
    <w:multiLevelType w:val="hybridMultilevel"/>
    <w:tmpl w:val="5380D1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2AB4F7A"/>
    <w:multiLevelType w:val="hybridMultilevel"/>
    <w:tmpl w:val="36FE3508"/>
    <w:lvl w:ilvl="0" w:tplc="03CCED4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581B26"/>
    <w:multiLevelType w:val="multilevel"/>
    <w:tmpl w:val="AE0EFBE4"/>
    <w:styleLink w:val="a3"/>
    <w:lvl w:ilvl="0">
      <w:start w:val="1"/>
      <w:numFmt w:val="arabicAbjad"/>
      <w:lvlText w:val="%1)"/>
      <w:lvlJc w:val="left"/>
      <w:pPr>
        <w:tabs>
          <w:tab w:val="num" w:pos="360"/>
        </w:tabs>
        <w:ind w:left="680" w:hanging="396"/>
      </w:pPr>
      <w:rPr>
        <w:rFonts w:cs="Times New Roman" w:hint="default"/>
        <w:sz w:val="2"/>
        <w:szCs w:val="36"/>
      </w:rPr>
    </w:lvl>
    <w:lvl w:ilvl="1">
      <w:start w:val="1"/>
      <w:numFmt w:val="bullet"/>
      <w:lvlText w:val="0"/>
      <w:lvlJc w:val="left"/>
      <w:pPr>
        <w:tabs>
          <w:tab w:val="num" w:pos="737"/>
        </w:tabs>
        <w:ind w:left="1021" w:hanging="284"/>
      </w:pPr>
      <w:rPr>
        <w:rFonts w:ascii="Creepy" w:hAnsi="Creepy" w:hint="default"/>
        <w:color w:val="000000"/>
      </w:rPr>
    </w:lvl>
    <w:lvl w:ilvl="2">
      <w:start w:val="1"/>
      <w:numFmt w:val="none"/>
      <w:lvlText w:val="-"/>
      <w:lvlJc w:val="left"/>
      <w:pPr>
        <w:tabs>
          <w:tab w:val="num" w:pos="1588"/>
        </w:tabs>
        <w:ind w:left="1588" w:hanging="284"/>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37" w15:restartNumberingAfterBreak="0">
    <w:nsid w:val="75797EB5"/>
    <w:multiLevelType w:val="hybridMultilevel"/>
    <w:tmpl w:val="B5C6F640"/>
    <w:lvl w:ilvl="0" w:tplc="B57611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23564"/>
    <w:multiLevelType w:val="hybridMultilevel"/>
    <w:tmpl w:val="CA7A4A2C"/>
    <w:lvl w:ilvl="0" w:tplc="0B38D238">
      <w:start w:val="1"/>
      <w:numFmt w:val="bullet"/>
      <w:lvlText w:val=""/>
      <w:lvlJc w:val="left"/>
      <w:pPr>
        <w:ind w:left="360" w:hanging="360"/>
      </w:pPr>
      <w:rPr>
        <w:rFonts w:ascii="Symbol" w:hAnsi="Symbol" w:hint="default"/>
        <w:lang w:bidi="ar-S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2B661E"/>
    <w:multiLevelType w:val="hybridMultilevel"/>
    <w:tmpl w:val="9418E988"/>
    <w:lvl w:ilvl="0" w:tplc="DFCE84C2">
      <w:start w:val="1"/>
      <w:numFmt w:val="decimal"/>
      <w:suff w:val="space"/>
      <w:lvlText w:val="%1-"/>
      <w:lvlJc w:val="left"/>
      <w:pPr>
        <w:ind w:left="284" w:firstLine="0"/>
      </w:pPr>
    </w:lvl>
    <w:lvl w:ilvl="1" w:tplc="04090019">
      <w:start w:val="1"/>
      <w:numFmt w:val="lowerLetter"/>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start w:val="1"/>
      <w:numFmt w:val="lowerLetter"/>
      <w:lvlText w:val="%8."/>
      <w:lvlJc w:val="left"/>
      <w:pPr>
        <w:ind w:left="4680" w:hanging="360"/>
      </w:pPr>
    </w:lvl>
    <w:lvl w:ilvl="8" w:tplc="0409001B">
      <w:start w:val="1"/>
      <w:numFmt w:val="lowerRoman"/>
      <w:lvlText w:val="%9."/>
      <w:lvlJc w:val="right"/>
      <w:pPr>
        <w:ind w:left="5400" w:hanging="180"/>
      </w:pPr>
    </w:lvl>
  </w:abstractNum>
  <w:abstractNum w:abstractNumId="40" w15:restartNumberingAfterBreak="0">
    <w:nsid w:val="7F86175D"/>
    <w:multiLevelType w:val="hybridMultilevel"/>
    <w:tmpl w:val="2572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B430A"/>
    <w:multiLevelType w:val="hybridMultilevel"/>
    <w:tmpl w:val="BEB6F1F6"/>
    <w:lvl w:ilvl="0" w:tplc="9646A5D6">
      <w:start w:val="1"/>
      <w:numFmt w:val="decimal"/>
      <w:lvlText w:val="%1-"/>
      <w:lvlJc w:val="left"/>
      <w:pPr>
        <w:ind w:left="1570" w:hanging="720"/>
      </w:pPr>
      <w:rPr>
        <w:rFonts w:hint="default"/>
        <w:b/>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2" w15:restartNumberingAfterBreak="0">
    <w:nsid w:val="7FC3201B"/>
    <w:multiLevelType w:val="hybridMultilevel"/>
    <w:tmpl w:val="2BD050C6"/>
    <w:lvl w:ilvl="0" w:tplc="0FB02EF8">
      <w:start w:val="1"/>
      <w:numFmt w:val="bullet"/>
      <w:lvlText w:val="-"/>
      <w:lvlJc w:val="left"/>
      <w:pPr>
        <w:ind w:left="720"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684387">
    <w:abstractNumId w:val="10"/>
  </w:num>
  <w:num w:numId="2" w16cid:durableId="2000234904">
    <w:abstractNumId w:val="26"/>
  </w:num>
  <w:num w:numId="3" w16cid:durableId="466168877">
    <w:abstractNumId w:val="42"/>
  </w:num>
  <w:num w:numId="4" w16cid:durableId="1871065706">
    <w:abstractNumId w:val="18"/>
  </w:num>
  <w:num w:numId="5" w16cid:durableId="1353723390">
    <w:abstractNumId w:val="36"/>
  </w:num>
  <w:num w:numId="6" w16cid:durableId="415715931">
    <w:abstractNumId w:val="8"/>
  </w:num>
  <w:num w:numId="7" w16cid:durableId="1118184389">
    <w:abstractNumId w:val="28"/>
  </w:num>
  <w:num w:numId="8" w16cid:durableId="1958220100">
    <w:abstractNumId w:val="0"/>
  </w:num>
  <w:num w:numId="9" w16cid:durableId="423263271">
    <w:abstractNumId w:val="19"/>
  </w:num>
  <w:num w:numId="10" w16cid:durableId="1079327551">
    <w:abstractNumId w:val="16"/>
  </w:num>
  <w:num w:numId="11" w16cid:durableId="338699210">
    <w:abstractNumId w:val="23"/>
  </w:num>
  <w:num w:numId="12" w16cid:durableId="577055240">
    <w:abstractNumId w:val="20"/>
  </w:num>
  <w:num w:numId="13" w16cid:durableId="335230742">
    <w:abstractNumId w:val="30"/>
  </w:num>
  <w:num w:numId="14" w16cid:durableId="1511600246">
    <w:abstractNumId w:val="22"/>
  </w:num>
  <w:num w:numId="15" w16cid:durableId="1953854403">
    <w:abstractNumId w:val="21"/>
  </w:num>
  <w:num w:numId="16" w16cid:durableId="1666979208">
    <w:abstractNumId w:val="25"/>
  </w:num>
  <w:num w:numId="17" w16cid:durableId="1192963119">
    <w:abstractNumId w:val="33"/>
  </w:num>
  <w:num w:numId="18" w16cid:durableId="1410157691">
    <w:abstractNumId w:val="9"/>
  </w:num>
  <w:num w:numId="19" w16cid:durableId="1051616376">
    <w:abstractNumId w:val="17"/>
  </w:num>
  <w:num w:numId="20" w16cid:durableId="679624136">
    <w:abstractNumId w:val="15"/>
  </w:num>
  <w:num w:numId="21" w16cid:durableId="1489906014">
    <w:abstractNumId w:val="37"/>
  </w:num>
  <w:num w:numId="22" w16cid:durableId="956371616">
    <w:abstractNumId w:val="24"/>
  </w:num>
  <w:num w:numId="23" w16cid:durableId="748500447">
    <w:abstractNumId w:val="4"/>
  </w:num>
  <w:num w:numId="24" w16cid:durableId="1509952848">
    <w:abstractNumId w:val="12"/>
  </w:num>
  <w:num w:numId="25" w16cid:durableId="1503276906">
    <w:abstractNumId w:val="40"/>
  </w:num>
  <w:num w:numId="26" w16cid:durableId="79565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79214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8713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9736856">
    <w:abstractNumId w:val="38"/>
  </w:num>
  <w:num w:numId="30" w16cid:durableId="1480226175">
    <w:abstractNumId w:val="35"/>
  </w:num>
  <w:num w:numId="31" w16cid:durableId="1250654736">
    <w:abstractNumId w:val="11"/>
  </w:num>
  <w:num w:numId="32" w16cid:durableId="283343610">
    <w:abstractNumId w:val="31"/>
  </w:num>
  <w:num w:numId="33" w16cid:durableId="730857698">
    <w:abstractNumId w:val="3"/>
  </w:num>
  <w:num w:numId="34" w16cid:durableId="382870470">
    <w:abstractNumId w:val="41"/>
  </w:num>
  <w:num w:numId="35" w16cid:durableId="592907212">
    <w:abstractNumId w:val="2"/>
  </w:num>
  <w:num w:numId="36" w16cid:durableId="879365426">
    <w:abstractNumId w:val="7"/>
  </w:num>
  <w:num w:numId="37" w16cid:durableId="2060812018">
    <w:abstractNumId w:val="29"/>
  </w:num>
  <w:num w:numId="38" w16cid:durableId="1693679370">
    <w:abstractNumId w:val="13"/>
  </w:num>
  <w:num w:numId="39" w16cid:durableId="1912078888">
    <w:abstractNumId w:val="6"/>
  </w:num>
  <w:num w:numId="40" w16cid:durableId="1647082729">
    <w:abstractNumId w:val="5"/>
  </w:num>
  <w:num w:numId="41" w16cid:durableId="1497918564">
    <w:abstractNumId w:val="14"/>
  </w:num>
  <w:num w:numId="42" w16cid:durableId="2132356706">
    <w:abstractNumId w:val="27"/>
  </w:num>
  <w:num w:numId="43" w16cid:durableId="77221388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7F8"/>
    <w:rsid w:val="00251BA8"/>
    <w:rsid w:val="00424DF3"/>
    <w:rsid w:val="004369B2"/>
    <w:rsid w:val="007268BF"/>
    <w:rsid w:val="00BB37F8"/>
    <w:rsid w:val="00DE1F69"/>
    <w:rsid w:val="00ED7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B980"/>
  <w15:chartTrackingRefBased/>
  <w15:docId w15:val="{294CD572-48A4-40CA-9D4A-1EDE56D45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B37F8"/>
    <w:pPr>
      <w:bidi/>
      <w:spacing w:after="200" w:line="276" w:lineRule="auto"/>
    </w:pPr>
    <w:rPr>
      <w:kern w:val="0"/>
      <w14:ligatures w14:val="none"/>
    </w:rPr>
  </w:style>
  <w:style w:type="paragraph" w:styleId="1">
    <w:name w:val="heading 1"/>
    <w:aliases w:val="Char, Char,المبحث"/>
    <w:next w:val="a4"/>
    <w:link w:val="1Char2"/>
    <w:qFormat/>
    <w:rsid w:val="00BB37F8"/>
    <w:pPr>
      <w:keepNext/>
      <w:spacing w:after="240" w:line="240" w:lineRule="auto"/>
      <w:outlineLvl w:val="0"/>
    </w:pPr>
    <w:rPr>
      <w:rFonts w:ascii="Times New Roman" w:eastAsia="Times New Roman" w:hAnsi="Times New Roman" w:cs="Times New Roman"/>
      <w:b/>
      <w:bCs/>
      <w:noProof/>
      <w:color w:val="000000"/>
      <w:kern w:val="32"/>
      <w:sz w:val="32"/>
      <w:szCs w:val="36"/>
      <w:lang w:eastAsia="ar-SA"/>
      <w14:ligatures w14:val="none"/>
    </w:rPr>
  </w:style>
  <w:style w:type="paragraph" w:styleId="2">
    <w:name w:val="heading 2"/>
    <w:aliases w:val="Char7, Char7"/>
    <w:next w:val="a4"/>
    <w:link w:val="2Char1"/>
    <w:qFormat/>
    <w:rsid w:val="00BB37F8"/>
    <w:pPr>
      <w:keepNext/>
      <w:spacing w:before="240" w:after="60" w:line="240" w:lineRule="auto"/>
      <w:contextualSpacing/>
      <w:outlineLvl w:val="1"/>
    </w:pPr>
    <w:rPr>
      <w:rFonts w:ascii="Arial" w:eastAsia="Times New Roman" w:hAnsi="Arial" w:cs="Arial"/>
      <w:b/>
      <w:bCs/>
      <w:i/>
      <w:iCs/>
      <w:noProof/>
      <w:color w:val="000000"/>
      <w:kern w:val="0"/>
      <w:sz w:val="28"/>
      <w:szCs w:val="28"/>
      <w:lang w:eastAsia="ar-SA"/>
      <w14:ligatures w14:val="none"/>
    </w:rPr>
  </w:style>
  <w:style w:type="paragraph" w:styleId="33">
    <w:name w:val="heading 3"/>
    <w:aliases w:val="Char6, Char6"/>
    <w:next w:val="a4"/>
    <w:link w:val="3Char1"/>
    <w:qFormat/>
    <w:rsid w:val="00BB37F8"/>
    <w:pPr>
      <w:keepNext/>
      <w:spacing w:before="240" w:after="60" w:line="240" w:lineRule="auto"/>
      <w:outlineLvl w:val="2"/>
    </w:pPr>
    <w:rPr>
      <w:rFonts w:ascii="Arial" w:eastAsia="Times New Roman" w:hAnsi="Arial" w:cs="Arial"/>
      <w:b/>
      <w:bCs/>
      <w:noProof/>
      <w:color w:val="000000"/>
      <w:kern w:val="0"/>
      <w:sz w:val="26"/>
      <w:szCs w:val="26"/>
      <w:lang w:eastAsia="ar-SA"/>
      <w14:ligatures w14:val="none"/>
    </w:rPr>
  </w:style>
  <w:style w:type="paragraph" w:styleId="4">
    <w:name w:val="heading 4"/>
    <w:next w:val="a4"/>
    <w:link w:val="4Char1"/>
    <w:qFormat/>
    <w:rsid w:val="00BB37F8"/>
    <w:pPr>
      <w:keepNext/>
      <w:spacing w:before="240" w:after="60" w:line="240" w:lineRule="auto"/>
      <w:outlineLvl w:val="3"/>
    </w:pPr>
    <w:rPr>
      <w:rFonts w:ascii="Times New Roman" w:eastAsia="Times New Roman" w:hAnsi="Times New Roman" w:cs="Times New Roman"/>
      <w:b/>
      <w:bCs/>
      <w:noProof/>
      <w:color w:val="000000"/>
      <w:kern w:val="0"/>
      <w:sz w:val="28"/>
      <w:szCs w:val="28"/>
      <w:lang w:eastAsia="ar-SA"/>
      <w14:ligatures w14:val="none"/>
    </w:rPr>
  </w:style>
  <w:style w:type="paragraph" w:styleId="5">
    <w:name w:val="heading 5"/>
    <w:next w:val="a4"/>
    <w:link w:val="5Char1"/>
    <w:qFormat/>
    <w:rsid w:val="00BB37F8"/>
    <w:pPr>
      <w:spacing w:before="240" w:after="60" w:line="240" w:lineRule="auto"/>
      <w:outlineLvl w:val="4"/>
    </w:pPr>
    <w:rPr>
      <w:rFonts w:ascii="Tahoma" w:eastAsia="Times New Roman" w:hAnsi="Tahoma" w:cs="Traditional Arabic"/>
      <w:b/>
      <w:bCs/>
      <w:i/>
      <w:iCs/>
      <w:noProof/>
      <w:color w:val="000000"/>
      <w:kern w:val="0"/>
      <w:sz w:val="26"/>
      <w:szCs w:val="26"/>
      <w:lang w:eastAsia="ar-SA"/>
      <w14:ligatures w14:val="none"/>
    </w:rPr>
  </w:style>
  <w:style w:type="paragraph" w:styleId="6">
    <w:name w:val="heading 6"/>
    <w:aliases w:val="صلب"/>
    <w:next w:val="a4"/>
    <w:link w:val="6Char1"/>
    <w:qFormat/>
    <w:rsid w:val="00BB37F8"/>
    <w:pPr>
      <w:spacing w:before="240" w:after="60" w:line="240" w:lineRule="auto"/>
      <w:outlineLvl w:val="5"/>
    </w:pPr>
    <w:rPr>
      <w:rFonts w:ascii="Times New Roman" w:eastAsia="Times New Roman" w:hAnsi="Times New Roman" w:cs="Times New Roman"/>
      <w:b/>
      <w:bCs/>
      <w:noProof/>
      <w:color w:val="000000"/>
      <w:kern w:val="0"/>
      <w:lang w:eastAsia="ar-SA"/>
      <w14:ligatures w14:val="none"/>
    </w:rPr>
  </w:style>
  <w:style w:type="paragraph" w:styleId="7">
    <w:name w:val="heading 7"/>
    <w:next w:val="a4"/>
    <w:link w:val="7Char1"/>
    <w:qFormat/>
    <w:rsid w:val="00BB37F8"/>
    <w:pPr>
      <w:spacing w:before="240" w:after="60" w:line="240" w:lineRule="auto"/>
      <w:outlineLvl w:val="6"/>
    </w:pPr>
    <w:rPr>
      <w:rFonts w:ascii="Times New Roman" w:eastAsia="Times New Roman" w:hAnsi="Times New Roman" w:cs="Times New Roman"/>
      <w:noProof/>
      <w:color w:val="000000"/>
      <w:kern w:val="0"/>
      <w:sz w:val="24"/>
      <w:szCs w:val="24"/>
      <w:lang w:eastAsia="ar-SA"/>
      <w14:ligatures w14:val="none"/>
    </w:rPr>
  </w:style>
  <w:style w:type="paragraph" w:styleId="8">
    <w:name w:val="heading 8"/>
    <w:next w:val="a4"/>
    <w:link w:val="8Char1"/>
    <w:qFormat/>
    <w:rsid w:val="00BB37F8"/>
    <w:pPr>
      <w:spacing w:before="240" w:after="60" w:line="240" w:lineRule="auto"/>
      <w:outlineLvl w:val="7"/>
    </w:pPr>
    <w:rPr>
      <w:rFonts w:ascii="Times New Roman" w:eastAsia="Times New Roman" w:hAnsi="Times New Roman" w:cs="Times New Roman"/>
      <w:i/>
      <w:iCs/>
      <w:noProof/>
      <w:color w:val="000000"/>
      <w:kern w:val="0"/>
      <w:sz w:val="24"/>
      <w:szCs w:val="24"/>
      <w:lang w:eastAsia="ar-SA"/>
      <w14:ligatures w14:val="none"/>
    </w:rPr>
  </w:style>
  <w:style w:type="paragraph" w:styleId="9">
    <w:name w:val="heading 9"/>
    <w:next w:val="a4"/>
    <w:link w:val="9Char1"/>
    <w:qFormat/>
    <w:rsid w:val="00BB37F8"/>
    <w:pPr>
      <w:spacing w:before="240" w:after="60" w:line="240" w:lineRule="auto"/>
      <w:outlineLvl w:val="8"/>
    </w:pPr>
    <w:rPr>
      <w:rFonts w:ascii="Arial" w:eastAsia="Times New Roman" w:hAnsi="Arial" w:cs="Arial"/>
      <w:noProof/>
      <w:color w:val="000000"/>
      <w:kern w:val="0"/>
      <w:lang w:eastAsia="ar-SA"/>
      <w14:ligatures w14:val="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Char">
    <w:name w:val="العنوان 1 Char"/>
    <w:basedOn w:val="a5"/>
    <w:rsid w:val="00BB37F8"/>
    <w:rPr>
      <w:rFonts w:asciiTheme="majorHAnsi" w:eastAsiaTheme="majorEastAsia" w:hAnsiTheme="majorHAnsi" w:cstheme="majorBidi"/>
      <w:color w:val="2F5496" w:themeColor="accent1" w:themeShade="BF"/>
      <w:kern w:val="0"/>
      <w:sz w:val="32"/>
      <w:szCs w:val="32"/>
      <w14:ligatures w14:val="none"/>
    </w:rPr>
  </w:style>
  <w:style w:type="character" w:customStyle="1" w:styleId="2Char">
    <w:name w:val="عنوان 2 Char"/>
    <w:basedOn w:val="a5"/>
    <w:rsid w:val="00BB37F8"/>
    <w:rPr>
      <w:rFonts w:asciiTheme="majorHAnsi" w:eastAsiaTheme="majorEastAsia" w:hAnsiTheme="majorHAnsi" w:cstheme="majorBidi"/>
      <w:color w:val="2F5496" w:themeColor="accent1" w:themeShade="BF"/>
      <w:kern w:val="0"/>
      <w:sz w:val="26"/>
      <w:szCs w:val="26"/>
      <w14:ligatures w14:val="none"/>
    </w:rPr>
  </w:style>
  <w:style w:type="character" w:customStyle="1" w:styleId="3Char">
    <w:name w:val="عنوان 3 Char"/>
    <w:basedOn w:val="a5"/>
    <w:rsid w:val="00BB37F8"/>
    <w:rPr>
      <w:rFonts w:asciiTheme="majorHAnsi" w:eastAsiaTheme="majorEastAsia" w:hAnsiTheme="majorHAnsi" w:cstheme="majorBidi"/>
      <w:color w:val="1F3763" w:themeColor="accent1" w:themeShade="7F"/>
      <w:kern w:val="0"/>
      <w:sz w:val="24"/>
      <w:szCs w:val="24"/>
      <w14:ligatures w14:val="none"/>
    </w:rPr>
  </w:style>
  <w:style w:type="character" w:customStyle="1" w:styleId="4Char">
    <w:name w:val="عنوان 4 Char"/>
    <w:basedOn w:val="a5"/>
    <w:rsid w:val="00BB37F8"/>
    <w:rPr>
      <w:rFonts w:asciiTheme="majorHAnsi" w:eastAsiaTheme="majorEastAsia" w:hAnsiTheme="majorHAnsi" w:cstheme="majorBidi"/>
      <w:i/>
      <w:iCs/>
      <w:color w:val="2F5496" w:themeColor="accent1" w:themeShade="BF"/>
      <w:kern w:val="0"/>
      <w14:ligatures w14:val="none"/>
    </w:rPr>
  </w:style>
  <w:style w:type="character" w:customStyle="1" w:styleId="5Char">
    <w:name w:val="عنوان 5 Char"/>
    <w:basedOn w:val="a5"/>
    <w:rsid w:val="00BB37F8"/>
    <w:rPr>
      <w:rFonts w:asciiTheme="majorHAnsi" w:eastAsiaTheme="majorEastAsia" w:hAnsiTheme="majorHAnsi" w:cstheme="majorBidi"/>
      <w:color w:val="2F5496" w:themeColor="accent1" w:themeShade="BF"/>
      <w:kern w:val="0"/>
      <w14:ligatures w14:val="none"/>
    </w:rPr>
  </w:style>
  <w:style w:type="character" w:customStyle="1" w:styleId="6Char">
    <w:name w:val="عنوان 6 Char"/>
    <w:basedOn w:val="a5"/>
    <w:rsid w:val="00BB37F8"/>
    <w:rPr>
      <w:rFonts w:asciiTheme="majorHAnsi" w:eastAsiaTheme="majorEastAsia" w:hAnsiTheme="majorHAnsi" w:cstheme="majorBidi"/>
      <w:color w:val="1F3763" w:themeColor="accent1" w:themeShade="7F"/>
      <w:kern w:val="0"/>
      <w14:ligatures w14:val="none"/>
    </w:rPr>
  </w:style>
  <w:style w:type="character" w:customStyle="1" w:styleId="7Char">
    <w:name w:val="عنوان 7 Char"/>
    <w:basedOn w:val="a5"/>
    <w:rsid w:val="00BB37F8"/>
    <w:rPr>
      <w:rFonts w:asciiTheme="majorHAnsi" w:eastAsiaTheme="majorEastAsia" w:hAnsiTheme="majorHAnsi" w:cstheme="majorBidi"/>
      <w:i/>
      <w:iCs/>
      <w:color w:val="1F3763" w:themeColor="accent1" w:themeShade="7F"/>
      <w:kern w:val="0"/>
      <w14:ligatures w14:val="none"/>
    </w:rPr>
  </w:style>
  <w:style w:type="character" w:customStyle="1" w:styleId="8Char">
    <w:name w:val="عنوان 8 Char"/>
    <w:basedOn w:val="a5"/>
    <w:rsid w:val="00BB37F8"/>
    <w:rPr>
      <w:rFonts w:asciiTheme="majorHAnsi" w:eastAsiaTheme="majorEastAsia" w:hAnsiTheme="majorHAnsi" w:cstheme="majorBidi"/>
      <w:color w:val="272727" w:themeColor="text1" w:themeTint="D8"/>
      <w:kern w:val="0"/>
      <w:sz w:val="21"/>
      <w:szCs w:val="21"/>
      <w14:ligatures w14:val="none"/>
    </w:rPr>
  </w:style>
  <w:style w:type="character" w:customStyle="1" w:styleId="9Char">
    <w:name w:val="عنوان 9 Char"/>
    <w:basedOn w:val="a5"/>
    <w:rsid w:val="00BB37F8"/>
    <w:rPr>
      <w:rFonts w:asciiTheme="majorHAnsi" w:eastAsiaTheme="majorEastAsia" w:hAnsiTheme="majorHAnsi" w:cstheme="majorBidi"/>
      <w:i/>
      <w:iCs/>
      <w:color w:val="272727" w:themeColor="text1" w:themeTint="D8"/>
      <w:kern w:val="0"/>
      <w:sz w:val="21"/>
      <w:szCs w:val="21"/>
      <w14:ligatures w14:val="none"/>
    </w:rPr>
  </w:style>
  <w:style w:type="paragraph" w:styleId="a8">
    <w:name w:val="endnote text"/>
    <w:basedOn w:val="a4"/>
    <w:link w:val="Char"/>
    <w:uiPriority w:val="99"/>
    <w:unhideWhenUsed/>
    <w:rsid w:val="00BB37F8"/>
    <w:pPr>
      <w:spacing w:after="0" w:line="240" w:lineRule="auto"/>
    </w:pPr>
    <w:rPr>
      <w:sz w:val="20"/>
      <w:szCs w:val="20"/>
    </w:rPr>
  </w:style>
  <w:style w:type="character" w:customStyle="1" w:styleId="Char">
    <w:name w:val="نص تعليق ختامي Char"/>
    <w:basedOn w:val="a5"/>
    <w:link w:val="a8"/>
    <w:uiPriority w:val="99"/>
    <w:rsid w:val="00BB37F8"/>
    <w:rPr>
      <w:kern w:val="0"/>
      <w:sz w:val="20"/>
      <w:szCs w:val="20"/>
      <w14:ligatures w14:val="none"/>
    </w:rPr>
  </w:style>
  <w:style w:type="character" w:styleId="a9">
    <w:name w:val="endnote reference"/>
    <w:basedOn w:val="a5"/>
    <w:uiPriority w:val="99"/>
    <w:rsid w:val="00BB37F8"/>
    <w:rPr>
      <w:vertAlign w:val="superscript"/>
    </w:rPr>
  </w:style>
  <w:style w:type="paragraph" w:styleId="aa">
    <w:name w:val="footnote text"/>
    <w:aliases w:val="Char2 Char,Char2 Char Char Char Char Char Char Char Char Char,Char2 Char Char Char Char Char Char Char Char, Char2 Char, Char2 Char Char Char Char Char Char Char Char Char, Char2 Char Char Char Char Char Char Char Char,نص حاشية سفلية2"/>
    <w:basedOn w:val="a4"/>
    <w:link w:val="Char0"/>
    <w:unhideWhenUsed/>
    <w:rsid w:val="00BB37F8"/>
    <w:pPr>
      <w:spacing w:after="0" w:line="240" w:lineRule="auto"/>
    </w:pPr>
    <w:rPr>
      <w:sz w:val="20"/>
      <w:szCs w:val="20"/>
    </w:rPr>
  </w:style>
  <w:style w:type="character" w:customStyle="1" w:styleId="Char0">
    <w:name w:val="نص حاشية سفلية Char"/>
    <w:aliases w:val="Char2 Char Char4,Char2 Char Char Char Char Char Char Char Char Char Char4,Char2 Char Char Char Char Char Char Char Char Char3, Char2 Char Char1, Char2 Char Char Char Char Char Char Char Char Char Char3,نص حاشية سفلية2 Char2"/>
    <w:basedOn w:val="a5"/>
    <w:link w:val="aa"/>
    <w:rsid w:val="00BB37F8"/>
    <w:rPr>
      <w:kern w:val="0"/>
      <w:sz w:val="20"/>
      <w:szCs w:val="20"/>
      <w14:ligatures w14:val="none"/>
    </w:rPr>
  </w:style>
  <w:style w:type="character" w:styleId="ab">
    <w:name w:val="footnote reference"/>
    <w:aliases w:val="Footnote Reference1,Footnote Reference2,Footnote Reference11,Footnote Reference21,Footnote Reference12,Footnote Reference22,Footnote Reference13,Footnote Reference23,Footnote Reference111,Footnote Reference211,Footnote Reference121"/>
    <w:basedOn w:val="a5"/>
    <w:unhideWhenUsed/>
    <w:rsid w:val="00BB37F8"/>
    <w:rPr>
      <w:vertAlign w:val="superscript"/>
    </w:rPr>
  </w:style>
  <w:style w:type="paragraph" w:customStyle="1" w:styleId="10">
    <w:name w:val="سرد الفقرات1"/>
    <w:basedOn w:val="a4"/>
    <w:rsid w:val="00BB37F8"/>
    <w:pPr>
      <w:ind w:left="720"/>
    </w:pPr>
    <w:rPr>
      <w:rFonts w:ascii="Calibri" w:eastAsia="Times New Roman" w:hAnsi="Calibri" w:cs="Arial"/>
    </w:rPr>
  </w:style>
  <w:style w:type="paragraph" w:styleId="ac">
    <w:name w:val="List Paragraph"/>
    <w:basedOn w:val="a4"/>
    <w:uiPriority w:val="34"/>
    <w:qFormat/>
    <w:rsid w:val="00BB37F8"/>
    <w:pPr>
      <w:ind w:left="720"/>
      <w:contextualSpacing/>
    </w:pPr>
  </w:style>
  <w:style w:type="paragraph" w:styleId="ad">
    <w:name w:val="header"/>
    <w:aliases w:val="Char5, Char5"/>
    <w:basedOn w:val="a4"/>
    <w:link w:val="Char1"/>
    <w:uiPriority w:val="99"/>
    <w:unhideWhenUsed/>
    <w:rsid w:val="00BB37F8"/>
    <w:pPr>
      <w:tabs>
        <w:tab w:val="center" w:pos="4153"/>
        <w:tab w:val="right" w:pos="8306"/>
      </w:tabs>
      <w:spacing w:after="0" w:line="240" w:lineRule="auto"/>
    </w:pPr>
  </w:style>
  <w:style w:type="character" w:customStyle="1" w:styleId="Char1">
    <w:name w:val="رأس الصفحة Char"/>
    <w:aliases w:val="Char5 Char1, Char5 Char1"/>
    <w:basedOn w:val="a5"/>
    <w:link w:val="ad"/>
    <w:uiPriority w:val="99"/>
    <w:rsid w:val="00BB37F8"/>
    <w:rPr>
      <w:kern w:val="0"/>
      <w14:ligatures w14:val="none"/>
    </w:rPr>
  </w:style>
  <w:style w:type="paragraph" w:styleId="ae">
    <w:name w:val="footer"/>
    <w:aliases w:val="Char4, Char4"/>
    <w:basedOn w:val="a4"/>
    <w:link w:val="Char2"/>
    <w:uiPriority w:val="99"/>
    <w:unhideWhenUsed/>
    <w:rsid w:val="00BB37F8"/>
    <w:pPr>
      <w:tabs>
        <w:tab w:val="center" w:pos="4153"/>
        <w:tab w:val="right" w:pos="8306"/>
      </w:tabs>
      <w:spacing w:after="0" w:line="240" w:lineRule="auto"/>
    </w:pPr>
  </w:style>
  <w:style w:type="character" w:customStyle="1" w:styleId="Char2">
    <w:name w:val="تذييل الصفحة Char"/>
    <w:aliases w:val="Char4 Char2, Char4 Char3"/>
    <w:basedOn w:val="a5"/>
    <w:link w:val="ae"/>
    <w:uiPriority w:val="99"/>
    <w:rsid w:val="00BB37F8"/>
    <w:rPr>
      <w:kern w:val="0"/>
      <w14:ligatures w14:val="none"/>
    </w:rPr>
  </w:style>
  <w:style w:type="character" w:styleId="af">
    <w:name w:val="page number"/>
    <w:basedOn w:val="a5"/>
    <w:rsid w:val="00BB37F8"/>
  </w:style>
  <w:style w:type="table" w:styleId="af0">
    <w:name w:val="Table Grid"/>
    <w:basedOn w:val="a6"/>
    <w:uiPriority w:val="59"/>
    <w:rsid w:val="00BB37F8"/>
    <w:pPr>
      <w:bidi/>
      <w:spacing w:after="0" w:line="240" w:lineRule="auto"/>
    </w:pPr>
    <w:rPr>
      <w:rFonts w:ascii="Calibri" w:eastAsia="Calibri" w:hAnsi="Calibri"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سرد الفقرات12"/>
    <w:basedOn w:val="a4"/>
    <w:rsid w:val="00BB37F8"/>
    <w:pPr>
      <w:ind w:left="720"/>
    </w:pPr>
    <w:rPr>
      <w:rFonts w:ascii="Calibri" w:eastAsia="Times New Roman" w:hAnsi="Calibri" w:cs="Arial"/>
    </w:rPr>
  </w:style>
  <w:style w:type="paragraph" w:customStyle="1" w:styleId="11">
    <w:name w:val="سرد الفقرات11"/>
    <w:basedOn w:val="a4"/>
    <w:rsid w:val="00BB37F8"/>
    <w:pPr>
      <w:ind w:left="720"/>
    </w:pPr>
    <w:rPr>
      <w:rFonts w:ascii="Calibri" w:eastAsia="Times New Roman" w:hAnsi="Calibri" w:cs="Arial"/>
    </w:rPr>
  </w:style>
  <w:style w:type="paragraph" w:styleId="af1">
    <w:name w:val="Balloon Text"/>
    <w:aliases w:val="Char3, Char3"/>
    <w:basedOn w:val="a4"/>
    <w:link w:val="Char3"/>
    <w:unhideWhenUsed/>
    <w:rsid w:val="00BB37F8"/>
    <w:pPr>
      <w:spacing w:after="0" w:line="240" w:lineRule="auto"/>
    </w:pPr>
    <w:rPr>
      <w:rFonts w:ascii="Tahoma" w:eastAsia="Times New Roman" w:hAnsi="Tahoma" w:cs="Tahoma"/>
      <w:sz w:val="16"/>
      <w:szCs w:val="16"/>
    </w:rPr>
  </w:style>
  <w:style w:type="character" w:customStyle="1" w:styleId="Char3">
    <w:name w:val="نص في بالون Char"/>
    <w:aliases w:val="Char3 Char1, Char3 Char1"/>
    <w:basedOn w:val="a5"/>
    <w:link w:val="af1"/>
    <w:rsid w:val="00BB37F8"/>
    <w:rPr>
      <w:rFonts w:ascii="Tahoma" w:eastAsia="Times New Roman" w:hAnsi="Tahoma" w:cs="Tahoma"/>
      <w:kern w:val="0"/>
      <w:sz w:val="16"/>
      <w:szCs w:val="16"/>
      <w14:ligatures w14:val="none"/>
    </w:rPr>
  </w:style>
  <w:style w:type="character" w:customStyle="1" w:styleId="litefont">
    <w:name w:val="litefont"/>
    <w:rsid w:val="00BB37F8"/>
  </w:style>
  <w:style w:type="paragraph" w:customStyle="1" w:styleId="Tahoma1809">
    <w:name w:val="نمط (لاتيني) Tahoma ‏18 نقطة أسود السطر الأول:  0.9 سم"/>
    <w:basedOn w:val="a4"/>
    <w:next w:val="af2"/>
    <w:rsid w:val="00BB37F8"/>
    <w:pPr>
      <w:widowControl w:val="0"/>
      <w:spacing w:after="0" w:line="240" w:lineRule="auto"/>
      <w:ind w:firstLine="510"/>
      <w:jc w:val="both"/>
    </w:pPr>
    <w:rPr>
      <w:rFonts w:ascii="Tahoma" w:eastAsia="Times New Roman" w:hAnsi="Tahoma" w:cs="Traditional Arabic"/>
      <w:color w:val="000000"/>
      <w:sz w:val="36"/>
      <w:szCs w:val="36"/>
      <w:lang w:eastAsia="ar-SA"/>
    </w:rPr>
  </w:style>
  <w:style w:type="paragraph" w:styleId="af2">
    <w:name w:val="Plain Text"/>
    <w:basedOn w:val="a4"/>
    <w:link w:val="Char4"/>
    <w:rsid w:val="00BB37F8"/>
    <w:pPr>
      <w:widowControl w:val="0"/>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4">
    <w:name w:val="نص عادي Char"/>
    <w:basedOn w:val="a5"/>
    <w:link w:val="af2"/>
    <w:rsid w:val="00BB37F8"/>
    <w:rPr>
      <w:rFonts w:ascii="Courier New" w:eastAsia="Times New Roman" w:hAnsi="Courier New" w:cs="Courier New"/>
      <w:color w:val="000000"/>
      <w:kern w:val="0"/>
      <w:sz w:val="20"/>
      <w:szCs w:val="20"/>
      <w:lang w:eastAsia="ar-SA"/>
      <w14:ligatures w14:val="none"/>
    </w:rPr>
  </w:style>
  <w:style w:type="paragraph" w:styleId="af3">
    <w:name w:val="caption"/>
    <w:basedOn w:val="a4"/>
    <w:next w:val="a4"/>
    <w:qFormat/>
    <w:rsid w:val="00BB37F8"/>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raditional Arabic"/>
      <w:color w:val="000000"/>
      <w:sz w:val="36"/>
      <w:szCs w:val="36"/>
      <w:lang w:eastAsia="ar-SA"/>
    </w:rPr>
  </w:style>
  <w:style w:type="paragraph" w:styleId="af4">
    <w:name w:val="table of figures"/>
    <w:basedOn w:val="a4"/>
    <w:next w:val="a4"/>
    <w:rsid w:val="00BB37F8"/>
    <w:pPr>
      <w:widowControl w:val="0"/>
      <w:spacing w:after="0" w:line="240" w:lineRule="auto"/>
      <w:ind w:left="720" w:hanging="720"/>
      <w:jc w:val="both"/>
    </w:pPr>
    <w:rPr>
      <w:rFonts w:ascii="Times New Roman" w:eastAsia="Times New Roman" w:hAnsi="Times New Roman" w:cs="Traditional Arabic"/>
      <w:color w:val="000000"/>
      <w:sz w:val="36"/>
      <w:szCs w:val="36"/>
      <w:lang w:eastAsia="ar-SA"/>
    </w:rPr>
  </w:style>
  <w:style w:type="paragraph" w:styleId="13">
    <w:name w:val="toc 1"/>
    <w:basedOn w:val="a4"/>
    <w:next w:val="a4"/>
    <w:autoRedefine/>
    <w:rsid w:val="00BB37F8"/>
    <w:pPr>
      <w:widowControl w:val="0"/>
      <w:spacing w:after="0" w:line="240" w:lineRule="auto"/>
      <w:ind w:firstLine="454"/>
      <w:jc w:val="both"/>
    </w:pPr>
    <w:rPr>
      <w:rFonts w:ascii="Times New Roman" w:eastAsia="Times New Roman" w:hAnsi="Times New Roman" w:cs="Traditional Arabic"/>
      <w:color w:val="000000"/>
      <w:sz w:val="36"/>
      <w:szCs w:val="36"/>
      <w:lang w:eastAsia="ar-SA"/>
    </w:rPr>
  </w:style>
  <w:style w:type="paragraph" w:styleId="20">
    <w:name w:val="toc 2"/>
    <w:basedOn w:val="a4"/>
    <w:next w:val="a4"/>
    <w:autoRedefine/>
    <w:rsid w:val="00BB37F8"/>
    <w:pPr>
      <w:widowControl w:val="0"/>
      <w:spacing w:after="0" w:line="240" w:lineRule="auto"/>
      <w:ind w:left="360" w:firstLine="454"/>
      <w:jc w:val="both"/>
    </w:pPr>
    <w:rPr>
      <w:rFonts w:ascii="Times New Roman" w:eastAsia="Times New Roman" w:hAnsi="Times New Roman" w:cs="Traditional Arabic"/>
      <w:color w:val="000000"/>
      <w:sz w:val="36"/>
      <w:szCs w:val="36"/>
      <w:lang w:eastAsia="ar-SA"/>
    </w:rPr>
  </w:style>
  <w:style w:type="paragraph" w:styleId="34">
    <w:name w:val="toc 3"/>
    <w:basedOn w:val="a4"/>
    <w:next w:val="a4"/>
    <w:autoRedefine/>
    <w:rsid w:val="00BB37F8"/>
    <w:pPr>
      <w:widowControl w:val="0"/>
      <w:spacing w:after="0" w:line="240" w:lineRule="auto"/>
      <w:ind w:left="720" w:firstLine="454"/>
      <w:jc w:val="both"/>
    </w:pPr>
    <w:rPr>
      <w:rFonts w:ascii="Times New Roman" w:eastAsia="Times New Roman" w:hAnsi="Times New Roman" w:cs="Traditional Arabic"/>
      <w:color w:val="000000"/>
      <w:sz w:val="36"/>
      <w:szCs w:val="36"/>
      <w:lang w:eastAsia="ar-SA"/>
    </w:rPr>
  </w:style>
  <w:style w:type="paragraph" w:styleId="40">
    <w:name w:val="toc 4"/>
    <w:basedOn w:val="a4"/>
    <w:next w:val="a4"/>
    <w:autoRedefine/>
    <w:rsid w:val="00BB37F8"/>
    <w:pPr>
      <w:widowControl w:val="0"/>
      <w:spacing w:after="0" w:line="240" w:lineRule="auto"/>
      <w:ind w:left="1080" w:firstLine="454"/>
      <w:jc w:val="both"/>
    </w:pPr>
    <w:rPr>
      <w:rFonts w:ascii="Times New Roman" w:eastAsia="Times New Roman" w:hAnsi="Times New Roman" w:cs="Traditional Arabic"/>
      <w:color w:val="000000"/>
      <w:sz w:val="36"/>
      <w:szCs w:val="36"/>
      <w:lang w:eastAsia="ar-SA"/>
    </w:rPr>
  </w:style>
  <w:style w:type="paragraph" w:styleId="50">
    <w:name w:val="toc 5"/>
    <w:basedOn w:val="a4"/>
    <w:next w:val="a4"/>
    <w:autoRedefine/>
    <w:rsid w:val="00BB37F8"/>
    <w:pPr>
      <w:widowControl w:val="0"/>
      <w:spacing w:after="0" w:line="240" w:lineRule="auto"/>
      <w:ind w:left="1440" w:firstLine="454"/>
      <w:jc w:val="both"/>
    </w:pPr>
    <w:rPr>
      <w:rFonts w:ascii="Times New Roman" w:eastAsia="Times New Roman" w:hAnsi="Times New Roman" w:cs="Traditional Arabic"/>
      <w:color w:val="000000"/>
      <w:sz w:val="36"/>
      <w:szCs w:val="36"/>
      <w:lang w:eastAsia="ar-SA"/>
    </w:rPr>
  </w:style>
  <w:style w:type="paragraph" w:styleId="60">
    <w:name w:val="toc 6"/>
    <w:basedOn w:val="a4"/>
    <w:next w:val="a4"/>
    <w:autoRedefine/>
    <w:rsid w:val="00BB37F8"/>
    <w:pPr>
      <w:widowControl w:val="0"/>
      <w:spacing w:after="0" w:line="240" w:lineRule="auto"/>
      <w:ind w:left="1800" w:firstLine="454"/>
      <w:jc w:val="both"/>
    </w:pPr>
    <w:rPr>
      <w:rFonts w:ascii="Times New Roman" w:eastAsia="Times New Roman" w:hAnsi="Times New Roman" w:cs="Traditional Arabic"/>
      <w:color w:val="000000"/>
      <w:sz w:val="36"/>
      <w:szCs w:val="36"/>
      <w:lang w:eastAsia="ar-SA"/>
    </w:rPr>
  </w:style>
  <w:style w:type="paragraph" w:styleId="70">
    <w:name w:val="toc 7"/>
    <w:basedOn w:val="a4"/>
    <w:next w:val="a4"/>
    <w:autoRedefine/>
    <w:rsid w:val="00BB37F8"/>
    <w:pPr>
      <w:widowControl w:val="0"/>
      <w:spacing w:after="0" w:line="240" w:lineRule="auto"/>
      <w:ind w:left="2160" w:firstLine="454"/>
      <w:jc w:val="both"/>
    </w:pPr>
    <w:rPr>
      <w:rFonts w:ascii="Times New Roman" w:eastAsia="Times New Roman" w:hAnsi="Times New Roman" w:cs="Traditional Arabic"/>
      <w:color w:val="000000"/>
      <w:sz w:val="36"/>
      <w:szCs w:val="36"/>
      <w:lang w:eastAsia="ar-SA"/>
    </w:rPr>
  </w:style>
  <w:style w:type="paragraph" w:styleId="80">
    <w:name w:val="toc 8"/>
    <w:basedOn w:val="a4"/>
    <w:next w:val="a4"/>
    <w:autoRedefine/>
    <w:rsid w:val="00BB37F8"/>
    <w:pPr>
      <w:widowControl w:val="0"/>
      <w:spacing w:after="0" w:line="240" w:lineRule="auto"/>
      <w:ind w:left="2520" w:firstLine="454"/>
      <w:jc w:val="both"/>
    </w:pPr>
    <w:rPr>
      <w:rFonts w:ascii="Times New Roman" w:eastAsia="Times New Roman" w:hAnsi="Times New Roman" w:cs="Traditional Arabic"/>
      <w:color w:val="000000"/>
      <w:sz w:val="36"/>
      <w:szCs w:val="36"/>
      <w:lang w:eastAsia="ar-SA"/>
    </w:rPr>
  </w:style>
  <w:style w:type="paragraph" w:styleId="90">
    <w:name w:val="toc 9"/>
    <w:basedOn w:val="a4"/>
    <w:next w:val="a4"/>
    <w:autoRedefine/>
    <w:rsid w:val="00BB37F8"/>
    <w:pPr>
      <w:widowControl w:val="0"/>
      <w:spacing w:after="0" w:line="240" w:lineRule="auto"/>
      <w:ind w:left="2880" w:firstLine="454"/>
      <w:jc w:val="both"/>
    </w:pPr>
    <w:rPr>
      <w:rFonts w:ascii="Times New Roman" w:eastAsia="Times New Roman" w:hAnsi="Times New Roman" w:cs="Traditional Arabic"/>
      <w:color w:val="000000"/>
      <w:sz w:val="36"/>
      <w:szCs w:val="36"/>
      <w:lang w:eastAsia="ar-SA"/>
    </w:rPr>
  </w:style>
  <w:style w:type="paragraph" w:styleId="af5">
    <w:name w:val="table of authorities"/>
    <w:basedOn w:val="a4"/>
    <w:next w:val="a4"/>
    <w:rsid w:val="00BB37F8"/>
    <w:pPr>
      <w:widowControl w:val="0"/>
      <w:spacing w:after="0" w:line="240" w:lineRule="auto"/>
      <w:ind w:left="360" w:hanging="360"/>
      <w:jc w:val="both"/>
    </w:pPr>
    <w:rPr>
      <w:rFonts w:ascii="Times New Roman" w:eastAsia="Times New Roman" w:hAnsi="Times New Roman" w:cs="Traditional Arabic"/>
      <w:color w:val="000000"/>
      <w:sz w:val="36"/>
      <w:szCs w:val="36"/>
      <w:lang w:eastAsia="ar-SA"/>
    </w:rPr>
  </w:style>
  <w:style w:type="paragraph" w:styleId="af6">
    <w:name w:val="Document Map"/>
    <w:aliases w:val="مخطط المستند,Char2, Char2"/>
    <w:basedOn w:val="a4"/>
    <w:link w:val="Char10"/>
    <w:rsid w:val="00BB37F8"/>
    <w:pPr>
      <w:widowControl w:val="0"/>
      <w:shd w:val="clear" w:color="auto" w:fill="000080"/>
      <w:spacing w:after="0" w:line="240" w:lineRule="auto"/>
      <w:ind w:firstLine="454"/>
      <w:jc w:val="both"/>
    </w:pPr>
    <w:rPr>
      <w:rFonts w:ascii="Times New Roman" w:eastAsia="Times New Roman" w:hAnsi="Times New Roman" w:cs="Traditional Arabic"/>
      <w:color w:val="000000"/>
      <w:sz w:val="36"/>
      <w:szCs w:val="36"/>
      <w:lang w:eastAsia="ar-SA"/>
    </w:rPr>
  </w:style>
  <w:style w:type="character" w:customStyle="1" w:styleId="Char5">
    <w:name w:val="خريطة المستند Char"/>
    <w:basedOn w:val="a5"/>
    <w:semiHidden/>
    <w:rsid w:val="00BB37F8"/>
    <w:rPr>
      <w:rFonts w:ascii="Tahoma" w:hAnsi="Tahoma" w:cs="Tahoma"/>
      <w:kern w:val="0"/>
      <w:sz w:val="16"/>
      <w:szCs w:val="16"/>
      <w14:ligatures w14:val="none"/>
    </w:rPr>
  </w:style>
  <w:style w:type="paragraph" w:customStyle="1" w:styleId="100">
    <w:name w:val="عنوان 10"/>
    <w:next w:val="a4"/>
    <w:rsid w:val="00BB37F8"/>
    <w:pPr>
      <w:bidi/>
      <w:spacing w:after="0" w:line="240" w:lineRule="auto"/>
    </w:pPr>
    <w:rPr>
      <w:rFonts w:ascii="Tahoma" w:eastAsia="Times New Roman" w:hAnsi="Tahoma" w:cs="Monotype Koufi"/>
      <w:bCs/>
      <w:color w:val="000000"/>
      <w:kern w:val="0"/>
      <w:sz w:val="36"/>
      <w:szCs w:val="40"/>
      <w:lang w:eastAsia="ar-SA"/>
      <w14:ligatures w14:val="none"/>
    </w:rPr>
  </w:style>
  <w:style w:type="paragraph" w:customStyle="1" w:styleId="110">
    <w:name w:val="عنوان 11"/>
    <w:next w:val="a4"/>
    <w:rsid w:val="00BB37F8"/>
    <w:pPr>
      <w:spacing w:after="0" w:line="240" w:lineRule="auto"/>
    </w:pPr>
    <w:rPr>
      <w:rFonts w:ascii="Tahoma" w:eastAsia="Times New Roman" w:hAnsi="Tahoma" w:cs="Andalus"/>
      <w:b/>
      <w:bCs/>
      <w:color w:val="000000"/>
      <w:kern w:val="0"/>
      <w:sz w:val="40"/>
      <w:szCs w:val="40"/>
      <w:lang w:eastAsia="ar-SA"/>
      <w14:ligatures w14:val="none"/>
    </w:rPr>
  </w:style>
  <w:style w:type="paragraph" w:customStyle="1" w:styleId="120">
    <w:name w:val="عنوان 12"/>
    <w:next w:val="a4"/>
    <w:rsid w:val="00BB37F8"/>
    <w:pPr>
      <w:spacing w:after="0" w:line="240" w:lineRule="auto"/>
    </w:pPr>
    <w:rPr>
      <w:rFonts w:ascii="Times New Roman" w:eastAsia="Times New Roman" w:hAnsi="Times New Roman" w:cs="Times New Roman"/>
      <w:b/>
      <w:bCs/>
      <w:color w:val="000000"/>
      <w:kern w:val="0"/>
      <w:sz w:val="40"/>
      <w:szCs w:val="40"/>
      <w:lang w:eastAsia="ar-SA"/>
      <w14:ligatures w14:val="none"/>
    </w:rPr>
  </w:style>
  <w:style w:type="paragraph" w:customStyle="1" w:styleId="130">
    <w:name w:val="عنوان 13"/>
    <w:next w:val="a4"/>
    <w:rsid w:val="00BB37F8"/>
    <w:pPr>
      <w:spacing w:after="0" w:line="240" w:lineRule="auto"/>
    </w:pPr>
    <w:rPr>
      <w:rFonts w:ascii="Tahoma" w:eastAsia="Times New Roman" w:hAnsi="Tahoma" w:cs="Simplified Arabic"/>
      <w:b/>
      <w:bCs/>
      <w:i/>
      <w:iCs/>
      <w:color w:val="000000"/>
      <w:kern w:val="0"/>
      <w:sz w:val="36"/>
      <w:szCs w:val="36"/>
      <w:lang w:eastAsia="ar-SA"/>
      <w14:ligatures w14:val="none"/>
    </w:rPr>
  </w:style>
  <w:style w:type="paragraph" w:customStyle="1" w:styleId="14">
    <w:name w:val="عنوان 14"/>
    <w:next w:val="a4"/>
    <w:rsid w:val="00BB37F8"/>
    <w:pPr>
      <w:spacing w:after="0" w:line="240" w:lineRule="auto"/>
    </w:pPr>
    <w:rPr>
      <w:rFonts w:ascii="Tahoma" w:eastAsia="Times New Roman" w:hAnsi="Tahoma" w:cs="Traditional Arabic"/>
      <w:b/>
      <w:bCs/>
      <w:color w:val="000000"/>
      <w:kern w:val="0"/>
      <w:sz w:val="32"/>
      <w:szCs w:val="32"/>
      <w:lang w:eastAsia="ar-SA"/>
      <w14:ligatures w14:val="none"/>
    </w:rPr>
  </w:style>
  <w:style w:type="paragraph" w:styleId="af7">
    <w:name w:val="toa heading"/>
    <w:basedOn w:val="a4"/>
    <w:next w:val="a4"/>
    <w:rsid w:val="00BB37F8"/>
    <w:pPr>
      <w:widowControl w:val="0"/>
      <w:spacing w:before="120" w:after="0" w:line="240" w:lineRule="auto"/>
      <w:ind w:firstLine="454"/>
      <w:jc w:val="both"/>
    </w:pPr>
    <w:rPr>
      <w:rFonts w:ascii="Arial" w:eastAsia="Times New Roman" w:hAnsi="Arial" w:cs="Arial"/>
      <w:b/>
      <w:bCs/>
      <w:color w:val="000000"/>
      <w:sz w:val="24"/>
      <w:szCs w:val="24"/>
      <w:lang w:eastAsia="ar-SA"/>
    </w:rPr>
  </w:style>
  <w:style w:type="paragraph" w:styleId="Index1">
    <w:name w:val="index 1"/>
    <w:basedOn w:val="a4"/>
    <w:next w:val="a4"/>
    <w:autoRedefine/>
    <w:semiHidden/>
    <w:rsid w:val="00BB37F8"/>
    <w:pPr>
      <w:widowControl w:val="0"/>
      <w:spacing w:after="0" w:line="240" w:lineRule="auto"/>
      <w:ind w:left="360" w:hanging="360"/>
      <w:jc w:val="both"/>
    </w:pPr>
    <w:rPr>
      <w:rFonts w:ascii="Times New Roman" w:eastAsia="Times New Roman" w:hAnsi="Times New Roman" w:cs="Traditional Arabic"/>
      <w:color w:val="000000"/>
      <w:sz w:val="36"/>
      <w:szCs w:val="36"/>
      <w:lang w:eastAsia="ar-SA"/>
    </w:rPr>
  </w:style>
  <w:style w:type="paragraph" w:styleId="af8">
    <w:name w:val="index heading"/>
    <w:basedOn w:val="a4"/>
    <w:next w:val="Index1"/>
    <w:rsid w:val="00BB37F8"/>
    <w:pPr>
      <w:widowControl w:val="0"/>
      <w:spacing w:after="0" w:line="240" w:lineRule="auto"/>
      <w:ind w:firstLine="454"/>
      <w:jc w:val="both"/>
    </w:pPr>
    <w:rPr>
      <w:rFonts w:ascii="Arial" w:eastAsia="Times New Roman" w:hAnsi="Arial" w:cs="Arial"/>
      <w:b/>
      <w:bCs/>
      <w:color w:val="000000"/>
      <w:sz w:val="36"/>
      <w:szCs w:val="36"/>
      <w:lang w:eastAsia="ar-SA"/>
    </w:rPr>
  </w:style>
  <w:style w:type="character" w:styleId="af9">
    <w:name w:val="annotation reference"/>
    <w:rsid w:val="00BB37F8"/>
    <w:rPr>
      <w:sz w:val="16"/>
      <w:szCs w:val="16"/>
    </w:rPr>
  </w:style>
  <w:style w:type="paragraph" w:styleId="afa">
    <w:name w:val="annotation text"/>
    <w:basedOn w:val="a4"/>
    <w:link w:val="Char11"/>
    <w:rsid w:val="00BB37F8"/>
    <w:pPr>
      <w:widowControl w:val="0"/>
      <w:spacing w:after="0" w:line="240" w:lineRule="auto"/>
      <w:ind w:firstLine="454"/>
      <w:jc w:val="both"/>
    </w:pPr>
    <w:rPr>
      <w:rFonts w:ascii="Times New Roman" w:eastAsia="Times New Roman" w:hAnsi="Times New Roman" w:cs="Traditional Arabic"/>
      <w:color w:val="000000"/>
      <w:sz w:val="20"/>
      <w:szCs w:val="28"/>
      <w:lang w:eastAsia="ar-SA"/>
    </w:rPr>
  </w:style>
  <w:style w:type="character" w:customStyle="1" w:styleId="Char6">
    <w:name w:val="نص تعليق Char"/>
    <w:basedOn w:val="a5"/>
    <w:semiHidden/>
    <w:rsid w:val="00BB37F8"/>
    <w:rPr>
      <w:kern w:val="0"/>
      <w:sz w:val="20"/>
      <w:szCs w:val="20"/>
      <w14:ligatures w14:val="none"/>
    </w:rPr>
  </w:style>
  <w:style w:type="paragraph" w:styleId="afb">
    <w:name w:val="annotation subject"/>
    <w:basedOn w:val="afa"/>
    <w:next w:val="afa"/>
    <w:link w:val="Char12"/>
    <w:rsid w:val="00BB37F8"/>
    <w:rPr>
      <w:b/>
      <w:bCs/>
    </w:rPr>
  </w:style>
  <w:style w:type="character" w:customStyle="1" w:styleId="Char7">
    <w:name w:val="موضوع تعليق Char"/>
    <w:basedOn w:val="Char6"/>
    <w:semiHidden/>
    <w:rsid w:val="00BB37F8"/>
    <w:rPr>
      <w:b/>
      <w:bCs/>
      <w:kern w:val="0"/>
      <w:sz w:val="20"/>
      <w:szCs w:val="20"/>
      <w14:ligatures w14:val="none"/>
    </w:rPr>
  </w:style>
  <w:style w:type="paragraph" w:styleId="afc">
    <w:name w:val="Body Text"/>
    <w:basedOn w:val="a4"/>
    <w:link w:val="Char13"/>
    <w:rsid w:val="00BB37F8"/>
    <w:pPr>
      <w:widowControl w:val="0"/>
      <w:spacing w:after="120" w:line="240" w:lineRule="auto"/>
      <w:jc w:val="mediumKashida"/>
    </w:pPr>
    <w:rPr>
      <w:rFonts w:ascii="Times New Roman" w:eastAsia="Times New Roman" w:hAnsi="Times New Roman" w:cs="Traditional Arabic"/>
      <w:color w:val="000000"/>
      <w:sz w:val="24"/>
      <w:szCs w:val="36"/>
      <w:lang w:val="fr-FR" w:eastAsia="ar-SA"/>
    </w:rPr>
  </w:style>
  <w:style w:type="character" w:customStyle="1" w:styleId="Char8">
    <w:name w:val="نص أساسي Char"/>
    <w:basedOn w:val="a5"/>
    <w:rsid w:val="00BB37F8"/>
    <w:rPr>
      <w:kern w:val="0"/>
      <w14:ligatures w14:val="none"/>
    </w:rPr>
  </w:style>
  <w:style w:type="paragraph" w:styleId="afd">
    <w:name w:val="macro"/>
    <w:link w:val="Char14"/>
    <w:rsid w:val="00BB37F8"/>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kern w:val="0"/>
      <w:sz w:val="20"/>
      <w:szCs w:val="20"/>
      <w:lang w:eastAsia="ar-SA"/>
      <w14:ligatures w14:val="none"/>
    </w:rPr>
  </w:style>
  <w:style w:type="character" w:customStyle="1" w:styleId="Char9">
    <w:name w:val="نص ماكرو Char"/>
    <w:basedOn w:val="a5"/>
    <w:rsid w:val="00BB37F8"/>
    <w:rPr>
      <w:rFonts w:ascii="Consolas" w:hAnsi="Consolas"/>
      <w:kern w:val="0"/>
      <w:sz w:val="20"/>
      <w:szCs w:val="20"/>
      <w14:ligatures w14:val="none"/>
    </w:rPr>
  </w:style>
  <w:style w:type="paragraph" w:styleId="afe">
    <w:name w:val="Block Text"/>
    <w:basedOn w:val="a4"/>
    <w:rsid w:val="00BB37F8"/>
    <w:pPr>
      <w:widowControl w:val="0"/>
      <w:spacing w:after="0" w:line="240" w:lineRule="auto"/>
      <w:ind w:left="566" w:hanging="566"/>
      <w:jc w:val="lowKashida"/>
    </w:pPr>
    <w:rPr>
      <w:rFonts w:ascii="Times New Roman" w:eastAsia="Times New Roman" w:hAnsi="Times New Roman" w:cs="Traditional Arabic"/>
      <w:color w:val="000000"/>
      <w:sz w:val="18"/>
      <w:szCs w:val="30"/>
      <w:lang w:eastAsia="ar-SA"/>
    </w:rPr>
  </w:style>
  <w:style w:type="paragraph" w:customStyle="1" w:styleId="15">
    <w:name w:val="نمط إضافي 1"/>
    <w:basedOn w:val="a4"/>
    <w:next w:val="a4"/>
    <w:rsid w:val="00BB37F8"/>
    <w:pPr>
      <w:widowControl w:val="0"/>
      <w:spacing w:after="0" w:line="240" w:lineRule="auto"/>
    </w:pPr>
    <w:rPr>
      <w:rFonts w:ascii="Times New Roman" w:eastAsia="Times New Roman" w:hAnsi="Times New Roman" w:cs="Andalus"/>
      <w:color w:val="0000FF"/>
      <w:sz w:val="36"/>
      <w:szCs w:val="40"/>
      <w:lang w:eastAsia="ar-SA"/>
    </w:rPr>
  </w:style>
  <w:style w:type="paragraph" w:customStyle="1" w:styleId="21">
    <w:name w:val="نمط إضافي 2"/>
    <w:basedOn w:val="a4"/>
    <w:next w:val="a4"/>
    <w:rsid w:val="00BB37F8"/>
    <w:pPr>
      <w:widowControl w:val="0"/>
      <w:spacing w:after="0" w:line="240" w:lineRule="auto"/>
    </w:pPr>
    <w:rPr>
      <w:rFonts w:ascii="Times New Roman" w:eastAsia="Times New Roman" w:hAnsi="Times New Roman" w:cs="Monotype Koufi"/>
      <w:bCs/>
      <w:color w:val="008000"/>
      <w:sz w:val="36"/>
      <w:szCs w:val="44"/>
      <w:lang w:eastAsia="ar-SA"/>
    </w:rPr>
  </w:style>
  <w:style w:type="paragraph" w:customStyle="1" w:styleId="35">
    <w:name w:val="نمط إضافي 3"/>
    <w:basedOn w:val="a4"/>
    <w:next w:val="a4"/>
    <w:rsid w:val="00BB37F8"/>
    <w:pPr>
      <w:widowControl w:val="0"/>
      <w:spacing w:after="0" w:line="240" w:lineRule="auto"/>
    </w:pPr>
    <w:rPr>
      <w:rFonts w:ascii="Times New Roman" w:eastAsia="Times New Roman" w:hAnsi="Times New Roman" w:cs="Tahoma"/>
      <w:color w:val="800080"/>
      <w:sz w:val="36"/>
      <w:szCs w:val="36"/>
      <w:lang w:eastAsia="ar-SA"/>
    </w:rPr>
  </w:style>
  <w:style w:type="paragraph" w:customStyle="1" w:styleId="41">
    <w:name w:val="نمط إضافي 4"/>
    <w:basedOn w:val="a4"/>
    <w:next w:val="a4"/>
    <w:rsid w:val="00BB37F8"/>
    <w:pPr>
      <w:widowControl w:val="0"/>
      <w:spacing w:after="0" w:line="240" w:lineRule="auto"/>
    </w:pPr>
    <w:rPr>
      <w:rFonts w:ascii="Times New Roman" w:eastAsia="Times New Roman" w:hAnsi="Times New Roman" w:cs="Simplified Arabic Fixed"/>
      <w:color w:val="FF6600"/>
      <w:sz w:val="44"/>
      <w:szCs w:val="36"/>
      <w:lang w:eastAsia="ar-SA"/>
    </w:rPr>
  </w:style>
  <w:style w:type="paragraph" w:customStyle="1" w:styleId="51">
    <w:name w:val="نمط إضافي 5"/>
    <w:basedOn w:val="a4"/>
    <w:next w:val="a4"/>
    <w:rsid w:val="00BB37F8"/>
    <w:pPr>
      <w:widowControl w:val="0"/>
      <w:spacing w:after="0" w:line="240" w:lineRule="auto"/>
    </w:pPr>
    <w:rPr>
      <w:rFonts w:ascii="Times New Roman" w:eastAsia="Times New Roman" w:hAnsi="Times New Roman" w:cs="DecoType Naskh"/>
      <w:color w:val="3366FF"/>
      <w:sz w:val="36"/>
      <w:szCs w:val="44"/>
      <w:lang w:eastAsia="ar-SA"/>
    </w:rPr>
  </w:style>
  <w:style w:type="character" w:customStyle="1" w:styleId="16">
    <w:name w:val="نمط حرفي 1"/>
    <w:rsid w:val="00BB37F8"/>
    <w:rPr>
      <w:rFonts w:cs="Times New Roman"/>
      <w:szCs w:val="40"/>
    </w:rPr>
  </w:style>
  <w:style w:type="character" w:customStyle="1" w:styleId="22">
    <w:name w:val="نمط حرفي 2"/>
    <w:rsid w:val="00BB37F8"/>
    <w:rPr>
      <w:rFonts w:ascii="Times New Roman" w:hAnsi="Times New Roman" w:cs="Times New Roman"/>
      <w:sz w:val="40"/>
      <w:szCs w:val="40"/>
    </w:rPr>
  </w:style>
  <w:style w:type="character" w:customStyle="1" w:styleId="36">
    <w:name w:val="نمط حرفي 3"/>
    <w:rsid w:val="00BB37F8"/>
    <w:rPr>
      <w:rFonts w:ascii="Times New Roman" w:hAnsi="Times New Roman" w:cs="Times New Roman"/>
      <w:sz w:val="40"/>
      <w:szCs w:val="40"/>
    </w:rPr>
  </w:style>
  <w:style w:type="character" w:customStyle="1" w:styleId="42">
    <w:name w:val="نمط حرفي 4"/>
    <w:rsid w:val="00BB37F8"/>
    <w:rPr>
      <w:rFonts w:cs="Times New Roman"/>
      <w:szCs w:val="40"/>
    </w:rPr>
  </w:style>
  <w:style w:type="character" w:customStyle="1" w:styleId="52">
    <w:name w:val="نمط حرفي 5"/>
    <w:rsid w:val="00BB37F8"/>
    <w:rPr>
      <w:rFonts w:cs="Times New Roman"/>
      <w:szCs w:val="40"/>
    </w:rPr>
  </w:style>
  <w:style w:type="character" w:customStyle="1" w:styleId="aff">
    <w:name w:val="حديث"/>
    <w:rsid w:val="00BB37F8"/>
    <w:rPr>
      <w:rFonts w:cs="Traditional Arabic"/>
      <w:szCs w:val="36"/>
    </w:rPr>
  </w:style>
  <w:style w:type="character" w:customStyle="1" w:styleId="aff0">
    <w:name w:val="أثر"/>
    <w:rsid w:val="00BB37F8"/>
    <w:rPr>
      <w:rFonts w:cs="Traditional Arabic"/>
      <w:szCs w:val="36"/>
    </w:rPr>
  </w:style>
  <w:style w:type="character" w:customStyle="1" w:styleId="aff1">
    <w:name w:val="مثل"/>
    <w:rsid w:val="00BB37F8"/>
    <w:rPr>
      <w:rFonts w:cs="Traditional Arabic"/>
      <w:szCs w:val="36"/>
    </w:rPr>
  </w:style>
  <w:style w:type="character" w:customStyle="1" w:styleId="aff2">
    <w:name w:val="قول"/>
    <w:rsid w:val="00BB37F8"/>
    <w:rPr>
      <w:rFonts w:cs="Traditional Arabic"/>
      <w:szCs w:val="36"/>
    </w:rPr>
  </w:style>
  <w:style w:type="character" w:customStyle="1" w:styleId="aff3">
    <w:name w:val="شعر"/>
    <w:rsid w:val="00BB37F8"/>
    <w:rPr>
      <w:rFonts w:cs="Traditional Arabic"/>
      <w:szCs w:val="36"/>
    </w:rPr>
  </w:style>
  <w:style w:type="character" w:customStyle="1" w:styleId="TraditionalArabic">
    <w:name w:val="نمط مرجع حاشية سفلية + (العربية وغيرها) Traditional Arabic"/>
    <w:rsid w:val="00BB37F8"/>
    <w:rPr>
      <w:rFonts w:cs="Traditional Arabic"/>
      <w:vertAlign w:val="superscript"/>
    </w:rPr>
  </w:style>
  <w:style w:type="character" w:customStyle="1" w:styleId="1Char2">
    <w:name w:val="العنوان 1 Char2"/>
    <w:aliases w:val="Char Char8, Char Char,المبحث Char"/>
    <w:link w:val="1"/>
    <w:locked/>
    <w:rsid w:val="00BB37F8"/>
    <w:rPr>
      <w:rFonts w:ascii="Times New Roman" w:eastAsia="Times New Roman" w:hAnsi="Times New Roman" w:cs="Times New Roman"/>
      <w:b/>
      <w:bCs/>
      <w:noProof/>
      <w:color w:val="000000"/>
      <w:kern w:val="32"/>
      <w:sz w:val="32"/>
      <w:szCs w:val="36"/>
      <w:lang w:eastAsia="ar-SA"/>
      <w14:ligatures w14:val="none"/>
    </w:rPr>
  </w:style>
  <w:style w:type="paragraph" w:customStyle="1" w:styleId="ParaChar">
    <w:name w:val="خط الفقرة الافتراضي Para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character" w:customStyle="1" w:styleId="Char20">
    <w:name w:val="رأس الصفحة Char2"/>
    <w:aliases w:val="Char5 Char, Char5 Char"/>
    <w:locked/>
    <w:rsid w:val="00BB37F8"/>
    <w:rPr>
      <w:rFonts w:cs="Traditional Arabic"/>
      <w:color w:val="000000"/>
      <w:lang w:eastAsia="ar-SA"/>
    </w:rPr>
  </w:style>
  <w:style w:type="character" w:customStyle="1" w:styleId="Char21">
    <w:name w:val="تذييل الصفحة Char2"/>
    <w:aliases w:val="Char4 Char, Char4 Char2"/>
    <w:locked/>
    <w:rsid w:val="00BB37F8"/>
    <w:rPr>
      <w:rFonts w:cs="Traditional Arabic"/>
      <w:sz w:val="32"/>
      <w:szCs w:val="36"/>
      <w:lang w:eastAsia="ar-SA"/>
    </w:rPr>
  </w:style>
  <w:style w:type="paragraph" w:styleId="37">
    <w:name w:val="Body Text Indent 3"/>
    <w:basedOn w:val="a4"/>
    <w:link w:val="3Char0"/>
    <w:rsid w:val="00BB37F8"/>
    <w:pPr>
      <w:widowControl w:val="0"/>
      <w:spacing w:after="0" w:line="240" w:lineRule="auto"/>
      <w:ind w:firstLine="567"/>
      <w:jc w:val="lowKashida"/>
    </w:pPr>
    <w:rPr>
      <w:rFonts w:ascii="Times New Roman" w:eastAsia="Times New Roman" w:hAnsi="Times New Roman" w:cs="Traditional Arabic"/>
      <w:color w:val="000000"/>
      <w:sz w:val="39"/>
      <w:szCs w:val="39"/>
      <w:lang w:eastAsia="ar-SA"/>
    </w:rPr>
  </w:style>
  <w:style w:type="character" w:customStyle="1" w:styleId="3Char0">
    <w:name w:val="نص أساسي بمسافة بادئة 3 Char"/>
    <w:basedOn w:val="a5"/>
    <w:link w:val="37"/>
    <w:rsid w:val="00BB37F8"/>
    <w:rPr>
      <w:rFonts w:ascii="Times New Roman" w:eastAsia="Times New Roman" w:hAnsi="Times New Roman" w:cs="Traditional Arabic"/>
      <w:color w:val="000000"/>
      <w:kern w:val="0"/>
      <w:sz w:val="39"/>
      <w:szCs w:val="39"/>
      <w:lang w:eastAsia="ar-SA"/>
      <w14:ligatures w14:val="none"/>
    </w:rPr>
  </w:style>
  <w:style w:type="paragraph" w:styleId="aff4">
    <w:name w:val="Subtitle"/>
    <w:aliases w:val="Char1, Char1"/>
    <w:basedOn w:val="a4"/>
    <w:link w:val="Chara"/>
    <w:qFormat/>
    <w:rsid w:val="00BB37F8"/>
    <w:pPr>
      <w:spacing w:after="0" w:line="240" w:lineRule="auto"/>
      <w:jc w:val="lowKashida"/>
    </w:pPr>
    <w:rPr>
      <w:rFonts w:ascii="Times New Roman" w:eastAsia="Times New Roman" w:hAnsi="Times New Roman" w:cs="Simplified Arabic"/>
      <w:noProof/>
      <w:sz w:val="20"/>
      <w:szCs w:val="32"/>
      <w:lang w:eastAsia="ar-SA"/>
    </w:rPr>
  </w:style>
  <w:style w:type="character" w:customStyle="1" w:styleId="Chara">
    <w:name w:val="عنوان فرعي Char"/>
    <w:aliases w:val="Char1 Char, Char1 Char"/>
    <w:basedOn w:val="a5"/>
    <w:link w:val="aff4"/>
    <w:rsid w:val="00BB37F8"/>
    <w:rPr>
      <w:rFonts w:ascii="Times New Roman" w:eastAsia="Times New Roman" w:hAnsi="Times New Roman" w:cs="Simplified Arabic"/>
      <w:noProof/>
      <w:kern w:val="0"/>
      <w:sz w:val="20"/>
      <w:szCs w:val="32"/>
      <w:lang w:eastAsia="ar-SA"/>
      <w14:ligatures w14:val="none"/>
    </w:rPr>
  </w:style>
  <w:style w:type="paragraph" w:styleId="aff5">
    <w:name w:val="Title"/>
    <w:basedOn w:val="a4"/>
    <w:link w:val="Char22"/>
    <w:qFormat/>
    <w:rsid w:val="00BB37F8"/>
    <w:pPr>
      <w:spacing w:after="0" w:line="240" w:lineRule="auto"/>
      <w:jc w:val="center"/>
    </w:pPr>
    <w:rPr>
      <w:rFonts w:ascii="Times New Roman" w:eastAsia="Times New Roman" w:hAnsi="Times New Roman" w:cs="Traditional Arabic"/>
      <w:b/>
      <w:bCs/>
      <w:noProof/>
      <w:sz w:val="20"/>
      <w:szCs w:val="36"/>
      <w:lang w:eastAsia="ar-SA"/>
    </w:rPr>
  </w:style>
  <w:style w:type="character" w:customStyle="1" w:styleId="Charb">
    <w:name w:val="العنوان Char"/>
    <w:basedOn w:val="a5"/>
    <w:rsid w:val="00BB37F8"/>
    <w:rPr>
      <w:rFonts w:asciiTheme="majorHAnsi" w:eastAsiaTheme="majorEastAsia" w:hAnsiTheme="majorHAnsi" w:cstheme="majorBidi"/>
      <w:spacing w:val="-10"/>
      <w:kern w:val="28"/>
      <w:sz w:val="56"/>
      <w:szCs w:val="56"/>
      <w14:ligatures w14:val="none"/>
    </w:rPr>
  </w:style>
  <w:style w:type="character" w:customStyle="1" w:styleId="Char13">
    <w:name w:val="نص أساسي Char1"/>
    <w:link w:val="afc"/>
    <w:locked/>
    <w:rsid w:val="00BB37F8"/>
    <w:rPr>
      <w:rFonts w:ascii="Times New Roman" w:eastAsia="Times New Roman" w:hAnsi="Times New Roman" w:cs="Traditional Arabic"/>
      <w:color w:val="000000"/>
      <w:kern w:val="0"/>
      <w:sz w:val="24"/>
      <w:szCs w:val="36"/>
      <w:lang w:val="fr-FR" w:eastAsia="ar-SA"/>
      <w14:ligatures w14:val="none"/>
    </w:rPr>
  </w:style>
  <w:style w:type="paragraph" w:styleId="aff6">
    <w:name w:val="Body Text Indent"/>
    <w:basedOn w:val="a4"/>
    <w:link w:val="Char15"/>
    <w:rsid w:val="00BB37F8"/>
    <w:pPr>
      <w:widowControl w:val="0"/>
      <w:spacing w:after="0" w:line="240" w:lineRule="auto"/>
      <w:ind w:firstLine="720"/>
      <w:jc w:val="lowKashida"/>
    </w:pPr>
    <w:rPr>
      <w:rFonts w:ascii="Times New Roman" w:eastAsia="Times New Roman" w:hAnsi="Times New Roman" w:cs="Traditional Arabic"/>
      <w:noProof/>
      <w:sz w:val="20"/>
      <w:szCs w:val="36"/>
      <w:lang w:eastAsia="ar-SA"/>
    </w:rPr>
  </w:style>
  <w:style w:type="character" w:customStyle="1" w:styleId="Charc">
    <w:name w:val="نص أساسي بمسافة بادئة Char"/>
    <w:basedOn w:val="a5"/>
    <w:semiHidden/>
    <w:rsid w:val="00BB37F8"/>
    <w:rPr>
      <w:kern w:val="0"/>
      <w14:ligatures w14:val="none"/>
    </w:rPr>
  </w:style>
  <w:style w:type="paragraph" w:customStyle="1" w:styleId="23">
    <w:name w:val="2"/>
    <w:basedOn w:val="a4"/>
    <w:next w:val="24"/>
    <w:rsid w:val="00BB37F8"/>
    <w:pPr>
      <w:widowControl w:val="0"/>
      <w:spacing w:after="0" w:line="240" w:lineRule="auto"/>
      <w:ind w:firstLine="567"/>
      <w:jc w:val="lowKashida"/>
    </w:pPr>
    <w:rPr>
      <w:rFonts w:ascii="Times New Roman" w:eastAsia="Times New Roman" w:hAnsi="Times New Roman" w:cs="Traditional Arabic"/>
      <w:sz w:val="40"/>
      <w:szCs w:val="40"/>
      <w:lang w:eastAsia="ar-SA"/>
    </w:rPr>
  </w:style>
  <w:style w:type="paragraph" w:styleId="24">
    <w:name w:val="Body Text Indent 2"/>
    <w:basedOn w:val="a4"/>
    <w:link w:val="2Char0"/>
    <w:rsid w:val="00BB37F8"/>
    <w:pPr>
      <w:spacing w:after="120" w:line="480" w:lineRule="auto"/>
      <w:ind w:left="283"/>
    </w:pPr>
    <w:rPr>
      <w:rFonts w:ascii="Times New Roman" w:eastAsia="Times New Roman" w:hAnsi="Times New Roman" w:cs="Traditional Arabic"/>
      <w:sz w:val="32"/>
      <w:szCs w:val="36"/>
      <w:lang w:eastAsia="ar-SA"/>
    </w:rPr>
  </w:style>
  <w:style w:type="character" w:customStyle="1" w:styleId="2Char0">
    <w:name w:val="نص أساسي بمسافة بادئة 2 Char"/>
    <w:basedOn w:val="a5"/>
    <w:link w:val="24"/>
    <w:rsid w:val="00BB37F8"/>
    <w:rPr>
      <w:rFonts w:ascii="Times New Roman" w:eastAsia="Times New Roman" w:hAnsi="Times New Roman" w:cs="Traditional Arabic"/>
      <w:kern w:val="0"/>
      <w:sz w:val="32"/>
      <w:szCs w:val="36"/>
      <w:lang w:eastAsia="ar-SA"/>
      <w14:ligatures w14:val="none"/>
    </w:rPr>
  </w:style>
  <w:style w:type="character" w:customStyle="1" w:styleId="Char23">
    <w:name w:val="نص حاشية سفلية Char2"/>
    <w:aliases w:val="Char2 Char Char,Char2 Char Char Char Char Char Char Char Char Char Char1,Char2 Char Char Char Char Char Char Char Char Char2, Char2 Char Char, Char2 Char Char Char Char Char Char Char Char Char Char,نص حاشية سفلية2 Char"/>
    <w:locked/>
    <w:rsid w:val="00BB37F8"/>
    <w:rPr>
      <w:rFonts w:cs="Traditional Arabic"/>
      <w:color w:val="000000"/>
      <w:sz w:val="28"/>
      <w:szCs w:val="28"/>
      <w:lang w:eastAsia="ar-SA"/>
    </w:rPr>
  </w:style>
  <w:style w:type="paragraph" w:styleId="25">
    <w:name w:val="Body Text 2"/>
    <w:basedOn w:val="a4"/>
    <w:link w:val="2Char2"/>
    <w:rsid w:val="00BB37F8"/>
    <w:pPr>
      <w:spacing w:after="120" w:line="480" w:lineRule="auto"/>
    </w:pPr>
    <w:rPr>
      <w:rFonts w:ascii="Times New Roman" w:eastAsia="Times New Roman" w:hAnsi="Times New Roman" w:cs="Traditional Arabic"/>
      <w:sz w:val="32"/>
      <w:szCs w:val="36"/>
      <w:lang w:eastAsia="ar-SA"/>
    </w:rPr>
  </w:style>
  <w:style w:type="character" w:customStyle="1" w:styleId="2Char2">
    <w:name w:val="نص أساسي 2 Char"/>
    <w:basedOn w:val="a5"/>
    <w:link w:val="25"/>
    <w:rsid w:val="00BB37F8"/>
    <w:rPr>
      <w:rFonts w:ascii="Times New Roman" w:eastAsia="Times New Roman" w:hAnsi="Times New Roman" w:cs="Traditional Arabic"/>
      <w:kern w:val="0"/>
      <w:sz w:val="32"/>
      <w:szCs w:val="36"/>
      <w:lang w:eastAsia="ar-SA"/>
      <w14:ligatures w14:val="none"/>
    </w:rPr>
  </w:style>
  <w:style w:type="paragraph" w:styleId="38">
    <w:name w:val="Body Text 3"/>
    <w:basedOn w:val="a4"/>
    <w:link w:val="3Char2"/>
    <w:rsid w:val="00BB37F8"/>
    <w:pPr>
      <w:spacing w:after="120" w:line="240" w:lineRule="auto"/>
    </w:pPr>
    <w:rPr>
      <w:rFonts w:ascii="Times New Roman" w:eastAsia="Times New Roman" w:hAnsi="Times New Roman" w:cs="Traditional Arabic"/>
      <w:sz w:val="16"/>
      <w:szCs w:val="16"/>
      <w:lang w:eastAsia="ar-SA"/>
    </w:rPr>
  </w:style>
  <w:style w:type="character" w:customStyle="1" w:styleId="3Char2">
    <w:name w:val="نص أساسي 3 Char"/>
    <w:basedOn w:val="a5"/>
    <w:link w:val="38"/>
    <w:rsid w:val="00BB37F8"/>
    <w:rPr>
      <w:rFonts w:ascii="Times New Roman" w:eastAsia="Times New Roman" w:hAnsi="Times New Roman" w:cs="Traditional Arabic"/>
      <w:kern w:val="0"/>
      <w:sz w:val="16"/>
      <w:szCs w:val="16"/>
      <w:lang w:eastAsia="ar-SA"/>
      <w14:ligatures w14:val="none"/>
    </w:rPr>
  </w:style>
  <w:style w:type="paragraph" w:customStyle="1" w:styleId="17">
    <w:name w:val="1"/>
    <w:basedOn w:val="a4"/>
    <w:next w:val="ae"/>
    <w:rsid w:val="00BB37F8"/>
    <w:pPr>
      <w:tabs>
        <w:tab w:val="center" w:pos="4153"/>
        <w:tab w:val="right" w:pos="8306"/>
      </w:tabs>
      <w:spacing w:after="0" w:line="240" w:lineRule="auto"/>
    </w:pPr>
    <w:rPr>
      <w:rFonts w:ascii="Times New Roman" w:eastAsia="Times New Roman" w:hAnsi="Times New Roman" w:cs="Traditional Arabic"/>
      <w:sz w:val="32"/>
      <w:szCs w:val="36"/>
      <w:lang w:eastAsia="ar-SA"/>
    </w:rPr>
  </w:style>
  <w:style w:type="paragraph" w:styleId="26">
    <w:name w:val="List 2"/>
    <w:basedOn w:val="a4"/>
    <w:rsid w:val="00BB37F8"/>
    <w:pPr>
      <w:spacing w:after="0" w:line="240" w:lineRule="auto"/>
      <w:ind w:left="566" w:hanging="283"/>
    </w:pPr>
    <w:rPr>
      <w:rFonts w:ascii="Times New Roman" w:eastAsia="Times New Roman" w:hAnsi="Times New Roman" w:cs="System"/>
      <w:color w:val="0000FF"/>
      <w:sz w:val="28"/>
      <w:szCs w:val="33"/>
    </w:rPr>
  </w:style>
  <w:style w:type="paragraph" w:styleId="27">
    <w:name w:val="List Bullet 2"/>
    <w:basedOn w:val="a4"/>
    <w:autoRedefine/>
    <w:rsid w:val="00BB37F8"/>
    <w:pPr>
      <w:tabs>
        <w:tab w:val="num" w:pos="643"/>
      </w:tabs>
      <w:spacing w:after="0" w:line="240" w:lineRule="auto"/>
      <w:ind w:left="643" w:hanging="360"/>
    </w:pPr>
    <w:rPr>
      <w:rFonts w:ascii="Times New Roman" w:eastAsia="Times New Roman" w:hAnsi="Times New Roman" w:cs="System"/>
      <w:color w:val="0000FF"/>
      <w:sz w:val="28"/>
      <w:szCs w:val="33"/>
    </w:rPr>
  </w:style>
  <w:style w:type="paragraph" w:styleId="39">
    <w:name w:val="List Bullet 3"/>
    <w:basedOn w:val="a4"/>
    <w:autoRedefine/>
    <w:rsid w:val="00BB37F8"/>
    <w:pPr>
      <w:tabs>
        <w:tab w:val="num" w:pos="926"/>
      </w:tabs>
      <w:spacing w:after="0" w:line="240" w:lineRule="auto"/>
      <w:ind w:left="926" w:hanging="360"/>
    </w:pPr>
    <w:rPr>
      <w:rFonts w:ascii="Times New Roman" w:eastAsia="Times New Roman" w:hAnsi="Times New Roman" w:cs="System"/>
      <w:color w:val="0000FF"/>
      <w:sz w:val="28"/>
      <w:szCs w:val="33"/>
    </w:rPr>
  </w:style>
  <w:style w:type="paragraph" w:styleId="28">
    <w:name w:val="List Continue 2"/>
    <w:basedOn w:val="a4"/>
    <w:rsid w:val="00BB37F8"/>
    <w:pPr>
      <w:spacing w:after="120" w:line="240" w:lineRule="auto"/>
      <w:ind w:left="566"/>
    </w:pPr>
    <w:rPr>
      <w:rFonts w:ascii="Times New Roman" w:eastAsia="Times New Roman" w:hAnsi="Times New Roman" w:cs="System"/>
      <w:color w:val="0000FF"/>
      <w:sz w:val="28"/>
      <w:szCs w:val="33"/>
    </w:rPr>
  </w:style>
  <w:style w:type="character" w:styleId="Hyperlink">
    <w:name w:val="Hyperlink"/>
    <w:rsid w:val="00BB37F8"/>
    <w:rPr>
      <w:rFonts w:cs="Times New Roman"/>
      <w:color w:val="0000FF"/>
      <w:u w:val="single"/>
    </w:rPr>
  </w:style>
  <w:style w:type="character" w:customStyle="1" w:styleId="Char24">
    <w:name w:val="نص في بالون Char2"/>
    <w:aliases w:val="Char3 Char, Char3 Char"/>
    <w:locked/>
    <w:rsid w:val="00BB37F8"/>
    <w:rPr>
      <w:rFonts w:cs="Tahoma"/>
      <w:color w:val="000000"/>
      <w:sz w:val="16"/>
      <w:szCs w:val="16"/>
      <w:lang w:eastAsia="ar-SA"/>
    </w:rPr>
  </w:style>
  <w:style w:type="paragraph" w:customStyle="1" w:styleId="aff7">
    <w:name w:val="عنوان رئيس عرفج"/>
    <w:basedOn w:val="a4"/>
    <w:rsid w:val="00BB37F8"/>
    <w:pPr>
      <w:widowControl w:val="0"/>
      <w:spacing w:after="120" w:line="240" w:lineRule="auto"/>
      <w:jc w:val="center"/>
    </w:pPr>
    <w:rPr>
      <w:rFonts w:ascii="Times New Roman" w:eastAsia="Times New Roman" w:hAnsi="Times New Roman" w:cs="AL-Mateen"/>
      <w:sz w:val="38"/>
      <w:szCs w:val="36"/>
    </w:rPr>
  </w:style>
  <w:style w:type="paragraph" w:customStyle="1" w:styleId="18">
    <w:name w:val="نمط1"/>
    <w:basedOn w:val="a4"/>
    <w:link w:val="1Char0"/>
    <w:rsid w:val="00BB37F8"/>
    <w:pPr>
      <w:spacing w:after="0" w:line="240" w:lineRule="auto"/>
      <w:jc w:val="lowKashida"/>
    </w:pPr>
    <w:rPr>
      <w:rFonts w:ascii="Times New Roman" w:eastAsia="Times New Roman" w:hAnsi="Times New Roman" w:cs="SKR HEAD1"/>
      <w:sz w:val="34"/>
      <w:szCs w:val="34"/>
    </w:rPr>
  </w:style>
  <w:style w:type="character" w:customStyle="1" w:styleId="1Char0">
    <w:name w:val="نمط1 Char"/>
    <w:link w:val="18"/>
    <w:locked/>
    <w:rsid w:val="00BB37F8"/>
    <w:rPr>
      <w:rFonts w:ascii="Times New Roman" w:eastAsia="Times New Roman" w:hAnsi="Times New Roman" w:cs="SKR HEAD1"/>
      <w:kern w:val="0"/>
      <w:sz w:val="34"/>
      <w:szCs w:val="34"/>
      <w14:ligatures w14:val="none"/>
    </w:rPr>
  </w:style>
  <w:style w:type="character" w:customStyle="1" w:styleId="CharChar3">
    <w:name w:val="Char Char3"/>
    <w:semiHidden/>
    <w:rsid w:val="00BB37F8"/>
    <w:rPr>
      <w:rFonts w:ascii="Times New Roman" w:hAnsi="Times New Roman" w:cs="Traditional Arabic"/>
      <w:sz w:val="20"/>
      <w:szCs w:val="20"/>
      <w:lang w:bidi="ar-SA"/>
    </w:rPr>
  </w:style>
  <w:style w:type="character" w:customStyle="1" w:styleId="style11">
    <w:name w:val="style11"/>
    <w:rsid w:val="00BB37F8"/>
    <w:rPr>
      <w:rFonts w:cs="Traditional Arabic"/>
      <w:color w:val="000000"/>
      <w:sz w:val="40"/>
      <w:szCs w:val="40"/>
      <w:lang w:bidi="ar-SA"/>
    </w:rPr>
  </w:style>
  <w:style w:type="character" w:customStyle="1" w:styleId="srch1">
    <w:name w:val="srch1"/>
    <w:rsid w:val="00BB37F8"/>
    <w:rPr>
      <w:rFonts w:cs="Akhbar MT"/>
      <w:color w:val="0000FF"/>
      <w:sz w:val="40"/>
      <w:szCs w:val="40"/>
      <w:lang w:bidi="ar-SA"/>
    </w:rPr>
  </w:style>
  <w:style w:type="paragraph" w:styleId="aff8">
    <w:name w:val="Normal (Web)"/>
    <w:basedOn w:val="a4"/>
    <w:uiPriority w:val="99"/>
    <w:rsid w:val="00BB37F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rancolor1">
    <w:name w:val="quran_color1"/>
    <w:rsid w:val="00BB37F8"/>
    <w:rPr>
      <w:rFonts w:cs="Traditional Arabic"/>
      <w:b/>
      <w:bCs/>
      <w:color w:val="BB1111"/>
      <w:sz w:val="27"/>
      <w:szCs w:val="27"/>
      <w:lang w:bidi="ar-SA"/>
    </w:rPr>
  </w:style>
  <w:style w:type="character" w:customStyle="1" w:styleId="quranbrackets1">
    <w:name w:val="quran_brackets1"/>
    <w:rsid w:val="00BB37F8"/>
    <w:rPr>
      <w:rFonts w:cs="Traditional Arabic"/>
      <w:sz w:val="27"/>
      <w:szCs w:val="27"/>
      <w:lang w:bidi="ar-SA"/>
    </w:rPr>
  </w:style>
  <w:style w:type="character" w:styleId="aff9">
    <w:name w:val="Strong"/>
    <w:aliases w:val="العنوان جانبي1"/>
    <w:qFormat/>
    <w:rsid w:val="00BB37F8"/>
    <w:rPr>
      <w:rFonts w:cs="Times New Roman"/>
      <w:b/>
      <w:bCs/>
    </w:rPr>
  </w:style>
  <w:style w:type="character" w:customStyle="1" w:styleId="sora1">
    <w:name w:val="sora1"/>
    <w:rsid w:val="00BB37F8"/>
    <w:rPr>
      <w:rFonts w:cs="Akhbar MT"/>
      <w:color w:val="FF0000"/>
      <w:sz w:val="40"/>
      <w:szCs w:val="40"/>
      <w:lang w:bidi="ar-SA"/>
    </w:rPr>
  </w:style>
  <w:style w:type="character" w:customStyle="1" w:styleId="style1">
    <w:name w:val="style1"/>
    <w:rsid w:val="00BB37F8"/>
    <w:rPr>
      <w:rFonts w:cs="Times New Roman"/>
    </w:rPr>
  </w:style>
  <w:style w:type="paragraph" w:customStyle="1" w:styleId="29">
    <w:name w:val="سرد الفقرات2"/>
    <w:basedOn w:val="a4"/>
    <w:qFormat/>
    <w:rsid w:val="00BB37F8"/>
    <w:pPr>
      <w:ind w:left="720"/>
      <w:contextualSpacing/>
    </w:pPr>
    <w:rPr>
      <w:rFonts w:ascii="Calibri" w:eastAsia="Times New Roman" w:hAnsi="Calibri" w:cs="Arial"/>
    </w:rPr>
  </w:style>
  <w:style w:type="paragraph" w:styleId="Index2">
    <w:name w:val="index 2"/>
    <w:basedOn w:val="a4"/>
    <w:next w:val="a4"/>
    <w:autoRedefine/>
    <w:semiHidden/>
    <w:rsid w:val="00BB37F8"/>
    <w:pPr>
      <w:widowControl w:val="0"/>
      <w:spacing w:after="0" w:line="240" w:lineRule="auto"/>
      <w:ind w:left="720" w:hanging="360"/>
      <w:jc w:val="both"/>
    </w:pPr>
    <w:rPr>
      <w:rFonts w:ascii="Times New Roman" w:eastAsia="Times New Roman" w:hAnsi="Times New Roman" w:cs="Traditional Arabic"/>
      <w:color w:val="000000"/>
      <w:sz w:val="36"/>
      <w:szCs w:val="36"/>
      <w:lang w:eastAsia="ar-SA"/>
    </w:rPr>
  </w:style>
  <w:style w:type="character" w:styleId="affa">
    <w:name w:val="FollowedHyperlink"/>
    <w:rsid w:val="00BB37F8"/>
    <w:rPr>
      <w:rFonts w:cs="Times New Roman"/>
      <w:color w:val="800080"/>
      <w:u w:val="none"/>
    </w:rPr>
  </w:style>
  <w:style w:type="paragraph" w:styleId="Index3">
    <w:name w:val="index 3"/>
    <w:basedOn w:val="a4"/>
    <w:next w:val="a4"/>
    <w:autoRedefine/>
    <w:semiHidden/>
    <w:rsid w:val="00BB37F8"/>
    <w:pPr>
      <w:widowControl w:val="0"/>
      <w:spacing w:after="0" w:line="240" w:lineRule="auto"/>
      <w:ind w:left="1080" w:hanging="360"/>
      <w:jc w:val="both"/>
    </w:pPr>
    <w:rPr>
      <w:rFonts w:ascii="Times New Roman" w:eastAsia="Times New Roman" w:hAnsi="Times New Roman" w:cs="Traditional Arabic"/>
      <w:color w:val="000000"/>
      <w:sz w:val="36"/>
      <w:szCs w:val="36"/>
      <w:lang w:eastAsia="ar-SA"/>
    </w:rPr>
  </w:style>
  <w:style w:type="paragraph" w:styleId="Index4">
    <w:name w:val="index 4"/>
    <w:basedOn w:val="a4"/>
    <w:next w:val="a4"/>
    <w:autoRedefine/>
    <w:semiHidden/>
    <w:rsid w:val="00BB37F8"/>
    <w:pPr>
      <w:widowControl w:val="0"/>
      <w:spacing w:after="0" w:line="240" w:lineRule="auto"/>
      <w:ind w:left="1440" w:hanging="360"/>
      <w:jc w:val="both"/>
    </w:pPr>
    <w:rPr>
      <w:rFonts w:ascii="Times New Roman" w:eastAsia="Times New Roman" w:hAnsi="Times New Roman" w:cs="Traditional Arabic"/>
      <w:color w:val="000000"/>
      <w:sz w:val="36"/>
      <w:szCs w:val="36"/>
      <w:lang w:eastAsia="ar-SA"/>
    </w:rPr>
  </w:style>
  <w:style w:type="paragraph" w:styleId="Index5">
    <w:name w:val="index 5"/>
    <w:basedOn w:val="a4"/>
    <w:next w:val="a4"/>
    <w:autoRedefine/>
    <w:semiHidden/>
    <w:rsid w:val="00BB37F8"/>
    <w:pPr>
      <w:widowControl w:val="0"/>
      <w:spacing w:after="0" w:line="240" w:lineRule="auto"/>
      <w:ind w:left="1800" w:hanging="360"/>
      <w:jc w:val="both"/>
    </w:pPr>
    <w:rPr>
      <w:rFonts w:ascii="Times New Roman" w:eastAsia="Times New Roman" w:hAnsi="Times New Roman" w:cs="Traditional Arabic"/>
      <w:color w:val="000000"/>
      <w:sz w:val="36"/>
      <w:szCs w:val="36"/>
      <w:lang w:eastAsia="ar-SA"/>
    </w:rPr>
  </w:style>
  <w:style w:type="paragraph" w:styleId="Index6">
    <w:name w:val="index 6"/>
    <w:basedOn w:val="a4"/>
    <w:next w:val="a4"/>
    <w:autoRedefine/>
    <w:semiHidden/>
    <w:rsid w:val="00BB37F8"/>
    <w:pPr>
      <w:widowControl w:val="0"/>
      <w:spacing w:after="0" w:line="240" w:lineRule="auto"/>
      <w:ind w:left="2160" w:hanging="360"/>
      <w:jc w:val="both"/>
    </w:pPr>
    <w:rPr>
      <w:rFonts w:ascii="Times New Roman" w:eastAsia="Times New Roman" w:hAnsi="Times New Roman" w:cs="Traditional Arabic"/>
      <w:color w:val="000000"/>
      <w:sz w:val="36"/>
      <w:szCs w:val="36"/>
      <w:lang w:eastAsia="ar-SA"/>
    </w:rPr>
  </w:style>
  <w:style w:type="paragraph" w:styleId="Index7">
    <w:name w:val="index 7"/>
    <w:basedOn w:val="a4"/>
    <w:next w:val="a4"/>
    <w:autoRedefine/>
    <w:semiHidden/>
    <w:rsid w:val="00BB37F8"/>
    <w:pPr>
      <w:widowControl w:val="0"/>
      <w:spacing w:after="0" w:line="240" w:lineRule="auto"/>
      <w:ind w:left="2520" w:hanging="360"/>
      <w:jc w:val="both"/>
    </w:pPr>
    <w:rPr>
      <w:rFonts w:ascii="Times New Roman" w:eastAsia="Times New Roman" w:hAnsi="Times New Roman" w:cs="Traditional Arabic"/>
      <w:color w:val="000000"/>
      <w:sz w:val="36"/>
      <w:szCs w:val="36"/>
      <w:lang w:eastAsia="ar-SA"/>
    </w:rPr>
  </w:style>
  <w:style w:type="paragraph" w:styleId="Index8">
    <w:name w:val="index 8"/>
    <w:basedOn w:val="a4"/>
    <w:next w:val="a4"/>
    <w:autoRedefine/>
    <w:semiHidden/>
    <w:rsid w:val="00BB37F8"/>
    <w:pPr>
      <w:widowControl w:val="0"/>
      <w:spacing w:after="0" w:line="240" w:lineRule="auto"/>
      <w:ind w:left="2880" w:hanging="360"/>
      <w:jc w:val="both"/>
    </w:pPr>
    <w:rPr>
      <w:rFonts w:ascii="Times New Roman" w:eastAsia="Times New Roman" w:hAnsi="Times New Roman" w:cs="Traditional Arabic"/>
      <w:color w:val="000000"/>
      <w:sz w:val="36"/>
      <w:szCs w:val="36"/>
      <w:lang w:eastAsia="ar-SA"/>
    </w:rPr>
  </w:style>
  <w:style w:type="paragraph" w:styleId="Index9">
    <w:name w:val="index 9"/>
    <w:basedOn w:val="a4"/>
    <w:next w:val="a4"/>
    <w:autoRedefine/>
    <w:semiHidden/>
    <w:rsid w:val="00BB37F8"/>
    <w:pPr>
      <w:widowControl w:val="0"/>
      <w:spacing w:after="0" w:line="240" w:lineRule="auto"/>
      <w:ind w:left="3240" w:hanging="360"/>
      <w:jc w:val="both"/>
    </w:pPr>
    <w:rPr>
      <w:rFonts w:ascii="Times New Roman" w:eastAsia="Times New Roman" w:hAnsi="Times New Roman" w:cs="Traditional Arabic"/>
      <w:color w:val="000000"/>
      <w:sz w:val="36"/>
      <w:szCs w:val="36"/>
      <w:lang w:eastAsia="ar-SA"/>
    </w:rPr>
  </w:style>
  <w:style w:type="paragraph" w:customStyle="1" w:styleId="19">
    <w:name w:val="بلا تباعد1"/>
    <w:rsid w:val="00BB37F8"/>
    <w:pPr>
      <w:bidi/>
      <w:spacing w:after="0" w:line="240" w:lineRule="auto"/>
    </w:pPr>
    <w:rPr>
      <w:rFonts w:ascii="Calibri" w:eastAsia="Times New Roman" w:hAnsi="Calibri" w:cs="Arial"/>
      <w:kern w:val="0"/>
      <w14:ligatures w14:val="none"/>
    </w:rPr>
  </w:style>
  <w:style w:type="character" w:customStyle="1" w:styleId="FootnoteTextChar">
    <w:name w:val="Footnote Text Char"/>
    <w:aliases w:val="Footnote Text Char Char Char Char,Footnote Text Char Char Char Char Char Char Char Char Char Char Char Char Char Char Char1"/>
    <w:locked/>
    <w:rsid w:val="00BB37F8"/>
    <w:rPr>
      <w:rFonts w:ascii="Abadi MT Condensed Light" w:hAnsi="Abadi MT Condensed Light" w:cs="Traditional Arabic"/>
      <w:lang w:val="en-US" w:eastAsia="en-US" w:bidi="ar-SA"/>
    </w:rPr>
  </w:style>
  <w:style w:type="character" w:styleId="affb">
    <w:name w:val="Emphasis"/>
    <w:aliases w:val="صللب,عاددي"/>
    <w:uiPriority w:val="20"/>
    <w:qFormat/>
    <w:rsid w:val="00BB37F8"/>
    <w:rPr>
      <w:rFonts w:cs="Times New Roman"/>
      <w:i/>
      <w:iCs/>
    </w:rPr>
  </w:style>
  <w:style w:type="character" w:customStyle="1" w:styleId="highlight1">
    <w:name w:val="highlight1"/>
    <w:rsid w:val="00BB37F8"/>
    <w:rPr>
      <w:rFonts w:cs="Times New Roman"/>
      <w:b/>
      <w:bCs/>
      <w:color w:val="FF0000"/>
    </w:rPr>
  </w:style>
  <w:style w:type="paragraph" w:styleId="affc">
    <w:name w:val="No Spacing"/>
    <w:link w:val="Chard"/>
    <w:qFormat/>
    <w:rsid w:val="00BB37F8"/>
    <w:pPr>
      <w:bidi/>
      <w:spacing w:after="0" w:line="240" w:lineRule="auto"/>
    </w:pPr>
    <w:rPr>
      <w:rFonts w:ascii="Calibri" w:eastAsia="Times New Roman" w:hAnsi="Calibri" w:cs="Arial"/>
      <w:kern w:val="0"/>
      <w14:ligatures w14:val="none"/>
    </w:rPr>
  </w:style>
  <w:style w:type="character" w:customStyle="1" w:styleId="apple-style-span">
    <w:name w:val="apple-style-span"/>
    <w:rsid w:val="00BB37F8"/>
    <w:rPr>
      <w:rFonts w:cs="Times New Roman"/>
    </w:rPr>
  </w:style>
  <w:style w:type="character" w:customStyle="1" w:styleId="apple-converted-space">
    <w:name w:val="apple-converted-space"/>
    <w:rsid w:val="00BB37F8"/>
    <w:rPr>
      <w:rFonts w:cs="Times New Roman"/>
    </w:rPr>
  </w:style>
  <w:style w:type="character" w:customStyle="1" w:styleId="labeltextvalue1">
    <w:name w:val="labeltextvalue1"/>
    <w:rsid w:val="00BB37F8"/>
    <w:rPr>
      <w:rFonts w:cs="Traditional Arabic"/>
      <w:color w:val="000000"/>
      <w:sz w:val="32"/>
      <w:szCs w:val="32"/>
      <w:u w:val="none"/>
      <w:effect w:val="none"/>
      <w:lang w:bidi="ar-SA"/>
    </w:rPr>
  </w:style>
  <w:style w:type="character" w:customStyle="1" w:styleId="HeaderChar">
    <w:name w:val="Header Char"/>
    <w:semiHidden/>
    <w:locked/>
    <w:rsid w:val="00BB37F8"/>
    <w:rPr>
      <w:rFonts w:cs="Times New Roman"/>
    </w:rPr>
  </w:style>
  <w:style w:type="character" w:customStyle="1" w:styleId="FooterChar">
    <w:name w:val="Footer Char"/>
    <w:semiHidden/>
    <w:locked/>
    <w:rsid w:val="00BB37F8"/>
    <w:rPr>
      <w:rFonts w:cs="Times New Roman"/>
    </w:rPr>
  </w:style>
  <w:style w:type="character" w:customStyle="1" w:styleId="Char3CharChar">
    <w:name w:val="Char3 Char Char"/>
    <w:semiHidden/>
    <w:rsid w:val="00BB37F8"/>
    <w:rPr>
      <w:rFonts w:ascii="Tahoma" w:hAnsi="Tahoma" w:cs="Tahoma"/>
      <w:sz w:val="16"/>
      <w:szCs w:val="16"/>
    </w:rPr>
  </w:style>
  <w:style w:type="character" w:customStyle="1" w:styleId="Char2CharChar3">
    <w:name w:val="Char2 Char Char3"/>
    <w:aliases w:val="Char2 Char Char Char Char Char Char Char Char Char Char,Char2 Char Char Char Char Char Char Char Char Char1,Char2 Char Char Char Char Char Char Char Char Char Char3"/>
    <w:semiHidden/>
    <w:rsid w:val="00BB37F8"/>
    <w:rPr>
      <w:rFonts w:ascii="Times New Roman" w:hAnsi="Times New Roman" w:cs="Times New Roman"/>
    </w:rPr>
  </w:style>
  <w:style w:type="paragraph" w:customStyle="1" w:styleId="affd">
    <w:name w:val="متن"/>
    <w:basedOn w:val="a4"/>
    <w:rsid w:val="00BB37F8"/>
    <w:pPr>
      <w:widowControl w:val="0"/>
      <w:spacing w:after="0" w:line="240" w:lineRule="auto"/>
      <w:ind w:firstLine="567"/>
      <w:jc w:val="both"/>
    </w:pPr>
    <w:rPr>
      <w:rFonts w:ascii="Calibri" w:eastAsia="Times New Roman" w:hAnsi="Calibri" w:cs="AL-Mohanad"/>
      <w:color w:val="FF0000"/>
      <w:sz w:val="32"/>
      <w:szCs w:val="32"/>
    </w:rPr>
  </w:style>
  <w:style w:type="paragraph" w:customStyle="1" w:styleId="affe">
    <w:name w:val="وسط"/>
    <w:basedOn w:val="a4"/>
    <w:rsid w:val="00BB37F8"/>
    <w:pPr>
      <w:widowControl w:val="0"/>
      <w:spacing w:before="120" w:after="120" w:line="500" w:lineRule="exact"/>
      <w:ind w:firstLine="567"/>
      <w:jc w:val="center"/>
    </w:pPr>
    <w:rPr>
      <w:rFonts w:ascii="Calibri" w:eastAsia="Times New Roman" w:hAnsi="Calibri" w:cs="SKR HEAD1"/>
      <w:sz w:val="30"/>
      <w:szCs w:val="34"/>
    </w:rPr>
  </w:style>
  <w:style w:type="character" w:customStyle="1" w:styleId="Char5CharChar">
    <w:name w:val="Char5 Char Char"/>
    <w:rsid w:val="00BB37F8"/>
    <w:rPr>
      <w:rFonts w:ascii="Calibri" w:eastAsia="Times New Roman" w:hAnsi="Calibri" w:cs="Arial"/>
      <w:sz w:val="22"/>
      <w:szCs w:val="22"/>
      <w:lang w:val="en-US" w:eastAsia="en-US" w:bidi="ar-SA"/>
    </w:rPr>
  </w:style>
  <w:style w:type="character" w:customStyle="1" w:styleId="Char4CharChar">
    <w:name w:val="Char4 Char Char"/>
    <w:aliases w:val=" Char4 Char,Footer Char2, Char4 Char Char2,Footer Char Char1,Char4 Char3"/>
    <w:rsid w:val="00BB37F8"/>
    <w:rPr>
      <w:rFonts w:ascii="Calibri" w:eastAsia="Times New Roman" w:hAnsi="Calibri" w:cs="Arial"/>
      <w:sz w:val="22"/>
      <w:szCs w:val="22"/>
      <w:lang w:val="en-US" w:eastAsia="en-US" w:bidi="ar-SA"/>
    </w:rPr>
  </w:style>
  <w:style w:type="paragraph" w:styleId="a">
    <w:name w:val="List Bullet"/>
    <w:basedOn w:val="a4"/>
    <w:rsid w:val="00BB37F8"/>
    <w:pPr>
      <w:widowControl w:val="0"/>
      <w:numPr>
        <w:numId w:val="8"/>
      </w:numPr>
      <w:spacing w:after="0" w:line="240" w:lineRule="auto"/>
      <w:jc w:val="both"/>
    </w:pPr>
    <w:rPr>
      <w:rFonts w:ascii="Calibri" w:eastAsia="Times New Roman" w:hAnsi="Calibri" w:cs="Traditional Arabic"/>
      <w:sz w:val="32"/>
      <w:szCs w:val="36"/>
    </w:rPr>
  </w:style>
  <w:style w:type="character" w:customStyle="1" w:styleId="Char10">
    <w:name w:val="خريطة المستند Char1"/>
    <w:aliases w:val="مخطط المستند Char2,Char2 Char1, Char2 Char1"/>
    <w:link w:val="af6"/>
    <w:locked/>
    <w:rsid w:val="00BB37F8"/>
    <w:rPr>
      <w:rFonts w:ascii="Times New Roman" w:eastAsia="Times New Roman" w:hAnsi="Times New Roman" w:cs="Traditional Arabic"/>
      <w:color w:val="000000"/>
      <w:kern w:val="0"/>
      <w:sz w:val="36"/>
      <w:szCs w:val="36"/>
      <w:shd w:val="clear" w:color="auto" w:fill="000080"/>
      <w:lang w:eastAsia="ar-SA"/>
      <w14:ligatures w14:val="none"/>
    </w:rPr>
  </w:style>
  <w:style w:type="paragraph" w:customStyle="1" w:styleId="Chare">
    <w:name w:val="حاشية Char"/>
    <w:basedOn w:val="aa"/>
    <w:link w:val="CharChar"/>
    <w:rsid w:val="00BB37F8"/>
    <w:pPr>
      <w:widowControl w:val="0"/>
      <w:overflowPunct w:val="0"/>
      <w:ind w:left="567" w:hanging="567"/>
      <w:jc w:val="both"/>
      <w:textAlignment w:val="baseline"/>
    </w:pPr>
    <w:rPr>
      <w:rFonts w:ascii="Times New Roman" w:eastAsia="Times New Roman" w:hAnsi="Times New Roman" w:cs="Traditional Arabic"/>
      <w:position w:val="6"/>
      <w:sz w:val="24"/>
      <w:szCs w:val="26"/>
      <w:lang w:val="ms-MY" w:eastAsia="ar-SA"/>
    </w:rPr>
  </w:style>
  <w:style w:type="character" w:customStyle="1" w:styleId="CharChar">
    <w:name w:val="حاشية Char Char"/>
    <w:link w:val="Chare"/>
    <w:locked/>
    <w:rsid w:val="00BB37F8"/>
    <w:rPr>
      <w:rFonts w:ascii="Times New Roman" w:eastAsia="Times New Roman" w:hAnsi="Times New Roman" w:cs="Traditional Arabic"/>
      <w:kern w:val="0"/>
      <w:position w:val="6"/>
      <w:sz w:val="24"/>
      <w:szCs w:val="26"/>
      <w:lang w:val="ms-MY" w:eastAsia="ar-SA"/>
      <w14:ligatures w14:val="none"/>
    </w:rPr>
  </w:style>
  <w:style w:type="character" w:customStyle="1" w:styleId="CharChar1">
    <w:name w:val="حاشية Char Char1"/>
    <w:rsid w:val="00BB37F8"/>
    <w:rPr>
      <w:rFonts w:cs="Traditional Arabic"/>
      <w:position w:val="6"/>
      <w:sz w:val="26"/>
      <w:szCs w:val="26"/>
      <w:lang w:val="ms-MY" w:eastAsia="ar-SA" w:bidi="ar-SA"/>
    </w:rPr>
  </w:style>
  <w:style w:type="character" w:customStyle="1" w:styleId="2Char1">
    <w:name w:val="عنوان 2 Char1"/>
    <w:aliases w:val="Char7 Char, Char7 Char"/>
    <w:link w:val="2"/>
    <w:locked/>
    <w:rsid w:val="00BB37F8"/>
    <w:rPr>
      <w:rFonts w:ascii="Arial" w:eastAsia="Times New Roman" w:hAnsi="Arial" w:cs="Arial"/>
      <w:b/>
      <w:bCs/>
      <w:i/>
      <w:iCs/>
      <w:noProof/>
      <w:color w:val="000000"/>
      <w:kern w:val="0"/>
      <w:sz w:val="28"/>
      <w:szCs w:val="28"/>
      <w:lang w:eastAsia="ar-SA"/>
      <w14:ligatures w14:val="none"/>
    </w:rPr>
  </w:style>
  <w:style w:type="character" w:customStyle="1" w:styleId="1a">
    <w:name w:val="مرجع مكثف1"/>
    <w:rsid w:val="00BB37F8"/>
    <w:rPr>
      <w:rFonts w:cs="Times New Roman"/>
      <w:b/>
      <w:bCs/>
      <w:smallCaps/>
      <w:color w:val="C0504D"/>
      <w:spacing w:val="5"/>
      <w:u w:val="single"/>
    </w:rPr>
  </w:style>
  <w:style w:type="character" w:customStyle="1" w:styleId="1b">
    <w:name w:val="مرجع دقيق1"/>
    <w:rsid w:val="00BB37F8"/>
    <w:rPr>
      <w:rFonts w:cs="Times New Roman"/>
      <w:smallCaps/>
      <w:color w:val="C0504D"/>
      <w:u w:val="single"/>
    </w:rPr>
  </w:style>
  <w:style w:type="character" w:customStyle="1" w:styleId="CharCharChar">
    <w:name w:val="Char Char Char"/>
    <w:rsid w:val="00BB37F8"/>
    <w:rPr>
      <w:rFonts w:ascii="Arial" w:hAnsi="Arial" w:cs="SKR HEAD1"/>
      <w:b/>
      <w:kern w:val="32"/>
      <w:sz w:val="32"/>
      <w:szCs w:val="32"/>
      <w:lang w:bidi="ar-SA"/>
    </w:rPr>
  </w:style>
  <w:style w:type="character" w:customStyle="1" w:styleId="Char16">
    <w:name w:val="نص حاشية سفلية Char1"/>
    <w:aliases w:val="Footnote Text Char Char Char Char1,Footnote Text Char Char Char Char Char Char Char Char Char Char Char Char Char Char Char,Char Char2,نص حاشية سفلية2 Char1,نص حاشية سفلية11 Char1,Char Char Char Char1 Char1,Char Char2 Char Char1"/>
    <w:rsid w:val="00BB37F8"/>
    <w:rPr>
      <w:position w:val="10"/>
      <w:vertAlign w:val="superscript"/>
    </w:rPr>
  </w:style>
  <w:style w:type="character" w:customStyle="1" w:styleId="3Char1">
    <w:name w:val="عنوان 3 Char1"/>
    <w:aliases w:val="Char6 Char, Char6 Char"/>
    <w:link w:val="33"/>
    <w:locked/>
    <w:rsid w:val="00BB37F8"/>
    <w:rPr>
      <w:rFonts w:ascii="Arial" w:eastAsia="Times New Roman" w:hAnsi="Arial" w:cs="Arial"/>
      <w:b/>
      <w:bCs/>
      <w:noProof/>
      <w:color w:val="000000"/>
      <w:kern w:val="0"/>
      <w:sz w:val="26"/>
      <w:szCs w:val="26"/>
      <w:lang w:eastAsia="ar-SA"/>
      <w14:ligatures w14:val="none"/>
    </w:rPr>
  </w:style>
  <w:style w:type="character" w:customStyle="1" w:styleId="FootnoteTextChar1">
    <w:name w:val="Footnote Text Char1"/>
    <w:semiHidden/>
    <w:rsid w:val="00BB37F8"/>
    <w:rPr>
      <w:rFonts w:cs="Times New Roman"/>
      <w:position w:val="10"/>
      <w:vertAlign w:val="superscript"/>
    </w:rPr>
  </w:style>
  <w:style w:type="character" w:customStyle="1" w:styleId="Char22">
    <w:name w:val="العنوان Char2"/>
    <w:link w:val="aff5"/>
    <w:locked/>
    <w:rsid w:val="00BB37F8"/>
    <w:rPr>
      <w:rFonts w:ascii="Times New Roman" w:eastAsia="Times New Roman" w:hAnsi="Times New Roman" w:cs="Traditional Arabic"/>
      <w:b/>
      <w:bCs/>
      <w:noProof/>
      <w:kern w:val="0"/>
      <w:sz w:val="20"/>
      <w:szCs w:val="36"/>
      <w:lang w:eastAsia="ar-SA"/>
      <w14:ligatures w14:val="none"/>
    </w:rPr>
  </w:style>
  <w:style w:type="character" w:customStyle="1" w:styleId="CharChar7">
    <w:name w:val="Char Char7"/>
    <w:rsid w:val="00BB37F8"/>
    <w:rPr>
      <w:rFonts w:ascii="Cambria" w:hAnsi="Cambria" w:cs="Times New Roman"/>
      <w:b/>
      <w:bCs/>
      <w:color w:val="000000"/>
      <w:kern w:val="32"/>
      <w:sz w:val="32"/>
      <w:szCs w:val="32"/>
      <w:lang w:val="en-US" w:eastAsia="ar-SA" w:bidi="ar-SA"/>
    </w:rPr>
  </w:style>
  <w:style w:type="paragraph" w:customStyle="1" w:styleId="afff">
    <w:name w:val="عنوان في المنتصف"/>
    <w:basedOn w:val="a4"/>
    <w:link w:val="Charf"/>
    <w:rsid w:val="00BB37F8"/>
    <w:pPr>
      <w:spacing w:afterLines="60" w:after="0"/>
      <w:jc w:val="center"/>
    </w:pPr>
    <w:rPr>
      <w:rFonts w:ascii="PT Bold Heading" w:eastAsia="Times New Roman" w:hAnsi="PT Bold Heading" w:cs="PT Bold Heading"/>
      <w:b/>
      <w:bCs/>
      <w:color w:val="000000"/>
      <w:sz w:val="36"/>
      <w:szCs w:val="36"/>
    </w:rPr>
  </w:style>
  <w:style w:type="character" w:customStyle="1" w:styleId="Charf">
    <w:name w:val="عنوان في المنتصف Char"/>
    <w:link w:val="afff"/>
    <w:locked/>
    <w:rsid w:val="00BB37F8"/>
    <w:rPr>
      <w:rFonts w:ascii="PT Bold Heading" w:eastAsia="Times New Roman" w:hAnsi="PT Bold Heading" w:cs="PT Bold Heading"/>
      <w:b/>
      <w:bCs/>
      <w:color w:val="000000"/>
      <w:kern w:val="0"/>
      <w:sz w:val="36"/>
      <w:szCs w:val="36"/>
      <w14:ligatures w14:val="none"/>
    </w:rPr>
  </w:style>
  <w:style w:type="paragraph" w:customStyle="1" w:styleId="afff0">
    <w:name w:val="عنوان جانبي رئيسي"/>
    <w:basedOn w:val="a4"/>
    <w:link w:val="Charf0"/>
    <w:rsid w:val="00BB37F8"/>
    <w:pPr>
      <w:spacing w:afterLines="60" w:after="0"/>
      <w:jc w:val="both"/>
    </w:pPr>
    <w:rPr>
      <w:rFonts w:ascii="AL-Mateen" w:eastAsia="Times New Roman" w:hAnsi="AL-Mateen" w:cs="Simplified Arabic"/>
      <w:b/>
      <w:bCs/>
      <w:color w:val="000000"/>
      <w:sz w:val="40"/>
      <w:szCs w:val="40"/>
    </w:rPr>
  </w:style>
  <w:style w:type="character" w:customStyle="1" w:styleId="Charf0">
    <w:name w:val="عنوان جانبي رئيسي Char"/>
    <w:link w:val="afff0"/>
    <w:locked/>
    <w:rsid w:val="00BB37F8"/>
    <w:rPr>
      <w:rFonts w:ascii="AL-Mateen" w:eastAsia="Times New Roman" w:hAnsi="AL-Mateen" w:cs="Simplified Arabic"/>
      <w:b/>
      <w:bCs/>
      <w:color w:val="000000"/>
      <w:kern w:val="0"/>
      <w:sz w:val="40"/>
      <w:szCs w:val="40"/>
      <w14:ligatures w14:val="none"/>
    </w:rPr>
  </w:style>
  <w:style w:type="paragraph" w:customStyle="1" w:styleId="2a">
    <w:name w:val="عادي2"/>
    <w:basedOn w:val="a4"/>
    <w:link w:val="Charf1"/>
    <w:rsid w:val="00BB37F8"/>
    <w:pPr>
      <w:spacing w:afterLines="60" w:after="0"/>
      <w:ind w:firstLine="720"/>
      <w:jc w:val="both"/>
    </w:pPr>
    <w:rPr>
      <w:rFonts w:ascii="Traditional Arabic" w:eastAsia="Times New Roman" w:hAnsi="Traditional Arabic" w:cs="Traditional Arabic"/>
      <w:b/>
      <w:bCs/>
      <w:color w:val="000000"/>
      <w:sz w:val="36"/>
      <w:szCs w:val="36"/>
    </w:rPr>
  </w:style>
  <w:style w:type="character" w:customStyle="1" w:styleId="Charf1">
    <w:name w:val="عادي Char"/>
    <w:link w:val="2a"/>
    <w:locked/>
    <w:rsid w:val="00BB37F8"/>
    <w:rPr>
      <w:rFonts w:ascii="Traditional Arabic" w:eastAsia="Times New Roman" w:hAnsi="Traditional Arabic" w:cs="Traditional Arabic"/>
      <w:b/>
      <w:bCs/>
      <w:color w:val="000000"/>
      <w:kern w:val="0"/>
      <w:sz w:val="36"/>
      <w:szCs w:val="36"/>
      <w14:ligatures w14:val="none"/>
    </w:rPr>
  </w:style>
  <w:style w:type="paragraph" w:customStyle="1" w:styleId="1c">
    <w:name w:val="عادي1"/>
    <w:basedOn w:val="2a"/>
    <w:link w:val="Char17"/>
    <w:rsid w:val="00BB37F8"/>
  </w:style>
  <w:style w:type="character" w:customStyle="1" w:styleId="Char17">
    <w:name w:val="عادي Char1"/>
    <w:link w:val="1c"/>
    <w:locked/>
    <w:rsid w:val="00BB37F8"/>
    <w:rPr>
      <w:rFonts w:ascii="Traditional Arabic" w:eastAsia="Times New Roman" w:hAnsi="Traditional Arabic" w:cs="Traditional Arabic"/>
      <w:b/>
      <w:bCs/>
      <w:color w:val="000000"/>
      <w:kern w:val="0"/>
      <w:sz w:val="36"/>
      <w:szCs w:val="36"/>
      <w14:ligatures w14:val="none"/>
    </w:rPr>
  </w:style>
  <w:style w:type="paragraph" w:customStyle="1" w:styleId="afff1">
    <w:name w:val="عادي عادي"/>
    <w:basedOn w:val="1c"/>
    <w:link w:val="Charf2"/>
    <w:rsid w:val="00BB37F8"/>
  </w:style>
  <w:style w:type="character" w:customStyle="1" w:styleId="Charf2">
    <w:name w:val="عادي عادي Char"/>
    <w:link w:val="afff1"/>
    <w:locked/>
    <w:rsid w:val="00BB37F8"/>
    <w:rPr>
      <w:rFonts w:ascii="Traditional Arabic" w:eastAsia="Times New Roman" w:hAnsi="Traditional Arabic" w:cs="Traditional Arabic"/>
      <w:b/>
      <w:bCs/>
      <w:color w:val="000000"/>
      <w:kern w:val="0"/>
      <w:sz w:val="36"/>
      <w:szCs w:val="36"/>
      <w14:ligatures w14:val="none"/>
    </w:rPr>
  </w:style>
  <w:style w:type="paragraph" w:customStyle="1" w:styleId="afff2">
    <w:name w:val="عادي عادي عادي"/>
    <w:basedOn w:val="afff1"/>
    <w:link w:val="Charf3"/>
    <w:rsid w:val="00BB37F8"/>
    <w:rPr>
      <w:sz w:val="28"/>
    </w:rPr>
  </w:style>
  <w:style w:type="character" w:customStyle="1" w:styleId="Charf3">
    <w:name w:val="عادي عادي عادي Char"/>
    <w:link w:val="afff2"/>
    <w:locked/>
    <w:rsid w:val="00BB37F8"/>
    <w:rPr>
      <w:rFonts w:ascii="Traditional Arabic" w:eastAsia="Times New Roman" w:hAnsi="Traditional Arabic" w:cs="Traditional Arabic"/>
      <w:b/>
      <w:bCs/>
      <w:color w:val="000000"/>
      <w:kern w:val="0"/>
      <w:sz w:val="28"/>
      <w:szCs w:val="36"/>
      <w14:ligatures w14:val="none"/>
    </w:rPr>
  </w:style>
  <w:style w:type="paragraph" w:customStyle="1" w:styleId="afff3">
    <w:name w:val="عنوان فرعي فرعي"/>
    <w:basedOn w:val="a4"/>
    <w:link w:val="Charf4"/>
    <w:rsid w:val="00BB37F8"/>
    <w:pPr>
      <w:spacing w:afterLines="60" w:after="0"/>
      <w:jc w:val="both"/>
    </w:pPr>
    <w:rPr>
      <w:rFonts w:ascii="Traditional Arabic" w:eastAsia="Times New Roman" w:hAnsi="Traditional Arabic" w:cs="Monotype Koufi"/>
      <w:b/>
      <w:bCs/>
      <w:color w:val="000000"/>
      <w:sz w:val="28"/>
      <w:szCs w:val="36"/>
    </w:rPr>
  </w:style>
  <w:style w:type="character" w:customStyle="1" w:styleId="Charf4">
    <w:name w:val="عنوان فرعي فرعي Char"/>
    <w:link w:val="afff3"/>
    <w:locked/>
    <w:rsid w:val="00BB37F8"/>
    <w:rPr>
      <w:rFonts w:ascii="Traditional Arabic" w:eastAsia="Times New Roman" w:hAnsi="Traditional Arabic" w:cs="Monotype Koufi"/>
      <w:b/>
      <w:bCs/>
      <w:color w:val="000000"/>
      <w:kern w:val="0"/>
      <w:sz w:val="28"/>
      <w:szCs w:val="36"/>
      <w14:ligatures w14:val="none"/>
    </w:rPr>
  </w:style>
  <w:style w:type="paragraph" w:customStyle="1" w:styleId="afff4">
    <w:name w:val="فرعي فرعي فرعي"/>
    <w:basedOn w:val="afff3"/>
    <w:link w:val="Charf5"/>
    <w:rsid w:val="00BB37F8"/>
    <w:rPr>
      <w:rFonts w:ascii="Times New Roman" w:hAnsi="Times New Roman" w:cs="Simplified Arabic"/>
      <w:szCs w:val="34"/>
    </w:rPr>
  </w:style>
  <w:style w:type="character" w:customStyle="1" w:styleId="Charf5">
    <w:name w:val="فرعي فرعي فرعي Char"/>
    <w:link w:val="afff4"/>
    <w:locked/>
    <w:rsid w:val="00BB37F8"/>
    <w:rPr>
      <w:rFonts w:ascii="Times New Roman" w:eastAsia="Times New Roman" w:hAnsi="Times New Roman" w:cs="Simplified Arabic"/>
      <w:b/>
      <w:bCs/>
      <w:color w:val="000000"/>
      <w:kern w:val="0"/>
      <w:sz w:val="28"/>
      <w:szCs w:val="34"/>
      <w14:ligatures w14:val="none"/>
    </w:rPr>
  </w:style>
  <w:style w:type="paragraph" w:customStyle="1" w:styleId="afff5">
    <w:name w:val="جدول"/>
    <w:basedOn w:val="af2"/>
    <w:link w:val="Charf6"/>
    <w:rsid w:val="00BB37F8"/>
    <w:pPr>
      <w:widowControl/>
      <w:ind w:firstLine="0"/>
      <w:jc w:val="center"/>
    </w:pPr>
    <w:rPr>
      <w:rFonts w:ascii="Traditional Arabic" w:hAnsi="Traditional Arabic" w:cs="Traditional Arabic"/>
      <w:b/>
      <w:bCs/>
      <w:color w:val="auto"/>
      <w:sz w:val="28"/>
      <w:szCs w:val="28"/>
      <w:lang w:eastAsia="en-US"/>
    </w:rPr>
  </w:style>
  <w:style w:type="character" w:customStyle="1" w:styleId="Charf6">
    <w:name w:val="جدول Char"/>
    <w:link w:val="afff5"/>
    <w:locked/>
    <w:rsid w:val="00BB37F8"/>
    <w:rPr>
      <w:rFonts w:ascii="Traditional Arabic" w:eastAsia="Times New Roman" w:hAnsi="Traditional Arabic" w:cs="Traditional Arabic"/>
      <w:b/>
      <w:bCs/>
      <w:kern w:val="0"/>
      <w:sz w:val="28"/>
      <w:szCs w:val="28"/>
      <w14:ligatures w14:val="none"/>
    </w:rPr>
  </w:style>
  <w:style w:type="character" w:customStyle="1" w:styleId="title-21">
    <w:name w:val="title-21"/>
    <w:rsid w:val="00BB37F8"/>
    <w:rPr>
      <w:rFonts w:cs="Times New Roman"/>
      <w:b/>
      <w:bCs/>
    </w:rPr>
  </w:style>
  <w:style w:type="character" w:customStyle="1" w:styleId="hadith1">
    <w:name w:val="hadith1"/>
    <w:rsid w:val="00BB37F8"/>
    <w:rPr>
      <w:rFonts w:cs="Times New Roman"/>
      <w:color w:val="0000FF"/>
    </w:rPr>
  </w:style>
  <w:style w:type="character" w:customStyle="1" w:styleId="newsdetailsfont1">
    <w:name w:val="newsdetailsfont1"/>
    <w:rsid w:val="00BB37F8"/>
    <w:rPr>
      <w:rFonts w:ascii="Tahoma" w:hAnsi="Tahoma" w:cs="Tahoma"/>
      <w:b/>
      <w:bCs/>
      <w:color w:val="FF0000"/>
      <w:sz w:val="20"/>
      <w:szCs w:val="20"/>
    </w:rPr>
  </w:style>
  <w:style w:type="character" w:customStyle="1" w:styleId="CharChar11">
    <w:name w:val="Char Char11"/>
    <w:rsid w:val="00BB37F8"/>
    <w:rPr>
      <w:rFonts w:ascii="Cambria" w:hAnsi="Cambria" w:cs="Times New Roman"/>
      <w:b/>
      <w:bCs/>
      <w:kern w:val="32"/>
      <w:sz w:val="32"/>
      <w:szCs w:val="32"/>
      <w:lang w:val="en-US" w:eastAsia="en-US"/>
    </w:rPr>
  </w:style>
  <w:style w:type="character" w:customStyle="1" w:styleId="CharChar10">
    <w:name w:val="Char Char10"/>
    <w:rsid w:val="00BB37F8"/>
    <w:rPr>
      <w:rFonts w:ascii="Cambria" w:hAnsi="Cambria" w:cs="Times New Roman"/>
      <w:b/>
      <w:bCs/>
      <w:i/>
      <w:iCs/>
      <w:sz w:val="28"/>
      <w:szCs w:val="28"/>
      <w:lang w:val="en-US" w:eastAsia="en-US"/>
    </w:rPr>
  </w:style>
  <w:style w:type="character" w:customStyle="1" w:styleId="CharChar9">
    <w:name w:val="Char Char9"/>
    <w:semiHidden/>
    <w:rsid w:val="00BB37F8"/>
    <w:rPr>
      <w:rFonts w:ascii="Cambria" w:hAnsi="Cambria" w:cs="Times New Roman"/>
      <w:b/>
      <w:bCs/>
      <w:sz w:val="26"/>
      <w:szCs w:val="26"/>
      <w:lang w:val="en-US" w:eastAsia="en-US"/>
    </w:rPr>
  </w:style>
  <w:style w:type="character" w:customStyle="1" w:styleId="4Char1">
    <w:name w:val="عنوان 4 Char1"/>
    <w:link w:val="4"/>
    <w:locked/>
    <w:rsid w:val="00BB37F8"/>
    <w:rPr>
      <w:rFonts w:ascii="Times New Roman" w:eastAsia="Times New Roman" w:hAnsi="Times New Roman" w:cs="Times New Roman"/>
      <w:b/>
      <w:bCs/>
      <w:noProof/>
      <w:color w:val="000000"/>
      <w:kern w:val="0"/>
      <w:sz w:val="28"/>
      <w:szCs w:val="28"/>
      <w:lang w:eastAsia="ar-SA"/>
      <w14:ligatures w14:val="none"/>
    </w:rPr>
  </w:style>
  <w:style w:type="character" w:customStyle="1" w:styleId="Char18">
    <w:name w:val="العنوان Char1"/>
    <w:rsid w:val="00BB37F8"/>
    <w:rPr>
      <w:rFonts w:ascii="Cambria" w:hAnsi="Cambria" w:cs="Times New Roman"/>
      <w:b/>
      <w:bCs/>
      <w:kern w:val="28"/>
      <w:sz w:val="32"/>
      <w:szCs w:val="32"/>
    </w:rPr>
  </w:style>
  <w:style w:type="character" w:customStyle="1" w:styleId="Char19">
    <w:name w:val="عنوان فرعي Char1"/>
    <w:rsid w:val="00BB37F8"/>
    <w:rPr>
      <w:rFonts w:ascii="Cambria" w:hAnsi="Cambria" w:cs="Times New Roman"/>
      <w:sz w:val="24"/>
      <w:szCs w:val="24"/>
    </w:rPr>
  </w:style>
  <w:style w:type="character" w:customStyle="1" w:styleId="Charf7">
    <w:name w:val="اقتباس Char"/>
    <w:link w:val="afff6"/>
    <w:locked/>
    <w:rsid w:val="00BB37F8"/>
    <w:rPr>
      <w:i/>
      <w:sz w:val="24"/>
      <w:szCs w:val="24"/>
    </w:rPr>
  </w:style>
  <w:style w:type="paragraph" w:styleId="afff6">
    <w:name w:val="Quote"/>
    <w:basedOn w:val="a4"/>
    <w:next w:val="a4"/>
    <w:link w:val="Charf7"/>
    <w:qFormat/>
    <w:rsid w:val="00BB37F8"/>
    <w:pPr>
      <w:bidi w:val="0"/>
      <w:spacing w:after="0" w:line="240" w:lineRule="auto"/>
    </w:pPr>
    <w:rPr>
      <w:i/>
      <w:kern w:val="2"/>
      <w:sz w:val="24"/>
      <w:szCs w:val="24"/>
      <w14:ligatures w14:val="standardContextual"/>
    </w:rPr>
  </w:style>
  <w:style w:type="character" w:customStyle="1" w:styleId="Char1a">
    <w:name w:val="اقتباس Char1"/>
    <w:basedOn w:val="a5"/>
    <w:rsid w:val="00BB37F8"/>
    <w:rPr>
      <w:i/>
      <w:iCs/>
      <w:color w:val="404040" w:themeColor="text1" w:themeTint="BF"/>
      <w:kern w:val="0"/>
      <w14:ligatures w14:val="none"/>
    </w:rPr>
  </w:style>
  <w:style w:type="character" w:customStyle="1" w:styleId="Charf8">
    <w:name w:val="اقتباس مكثف Char"/>
    <w:link w:val="afff7"/>
    <w:locked/>
    <w:rsid w:val="00BB37F8"/>
    <w:rPr>
      <w:b/>
      <w:i/>
    </w:rPr>
  </w:style>
  <w:style w:type="paragraph" w:styleId="afff7">
    <w:name w:val="Intense Quote"/>
    <w:basedOn w:val="a4"/>
    <w:next w:val="a4"/>
    <w:link w:val="Charf8"/>
    <w:qFormat/>
    <w:rsid w:val="00BB37F8"/>
    <w:pPr>
      <w:bidi w:val="0"/>
      <w:spacing w:after="0" w:line="240" w:lineRule="auto"/>
      <w:ind w:left="720" w:right="720"/>
    </w:pPr>
    <w:rPr>
      <w:b/>
      <w:i/>
      <w:kern w:val="2"/>
      <w14:ligatures w14:val="standardContextual"/>
    </w:rPr>
  </w:style>
  <w:style w:type="character" w:customStyle="1" w:styleId="Char1b">
    <w:name w:val="اقتباس مكثف Char1"/>
    <w:basedOn w:val="a5"/>
    <w:rsid w:val="00BB37F8"/>
    <w:rPr>
      <w:i/>
      <w:iCs/>
      <w:color w:val="4472C4" w:themeColor="accent1"/>
      <w:kern w:val="0"/>
      <w14:ligatures w14:val="none"/>
    </w:rPr>
  </w:style>
  <w:style w:type="character" w:styleId="afff8">
    <w:name w:val="Subtle Emphasis"/>
    <w:qFormat/>
    <w:rsid w:val="00BB37F8"/>
    <w:rPr>
      <w:i/>
      <w:color w:val="5A5A5A"/>
    </w:rPr>
  </w:style>
  <w:style w:type="paragraph" w:customStyle="1" w:styleId="detailfont">
    <w:name w:val="detailfont"/>
    <w:basedOn w:val="a4"/>
    <w:rsid w:val="00BB37F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ya1">
    <w:name w:val="aaya1"/>
    <w:rsid w:val="00BB37F8"/>
    <w:rPr>
      <w:rFonts w:cs="Times New Roman"/>
      <w:color w:val="004C00"/>
    </w:rPr>
  </w:style>
  <w:style w:type="character" w:customStyle="1" w:styleId="CharCharChar1">
    <w:name w:val="Char Char Char1"/>
    <w:rsid w:val="00BB37F8"/>
    <w:rPr>
      <w:rFonts w:cs="Traditional Arabic"/>
      <w:noProof/>
      <w:color w:val="0000FF"/>
      <w:sz w:val="40"/>
      <w:szCs w:val="40"/>
      <w:lang w:val="en-US" w:eastAsia="ar-SA" w:bidi="ar-SA"/>
    </w:rPr>
  </w:style>
  <w:style w:type="character" w:customStyle="1" w:styleId="Char5CharChar1">
    <w:name w:val="Char5 Char Char1"/>
    <w:rsid w:val="00BB37F8"/>
    <w:rPr>
      <w:rFonts w:cs="Traditional Arabic"/>
      <w:sz w:val="36"/>
      <w:szCs w:val="36"/>
      <w:lang w:val="en-US" w:eastAsia="ar-SA" w:bidi="ar-SA"/>
    </w:rPr>
  </w:style>
  <w:style w:type="character" w:customStyle="1" w:styleId="FooterChar1">
    <w:name w:val="Footer Char1"/>
    <w:aliases w:val="Char4 Char Char1, Char4 Char1,Char4 Char Char2,Char4 Char1,Char4 Char Char21"/>
    <w:locked/>
    <w:rsid w:val="00BB37F8"/>
    <w:rPr>
      <w:rFonts w:cs="Traditional Arabic"/>
      <w:sz w:val="36"/>
      <w:szCs w:val="36"/>
      <w:lang w:val="en-US" w:eastAsia="ar-SA" w:bidi="ar-SA"/>
    </w:rPr>
  </w:style>
  <w:style w:type="character" w:customStyle="1" w:styleId="Char3CharChar1">
    <w:name w:val="Char3 Char Char1"/>
    <w:semiHidden/>
    <w:rsid w:val="00BB37F8"/>
    <w:rPr>
      <w:rFonts w:ascii="Tahoma" w:hAnsi="Tahoma" w:cs="Tahoma"/>
      <w:sz w:val="16"/>
      <w:szCs w:val="16"/>
      <w:lang w:val="en-US" w:eastAsia="ar-SA" w:bidi="ar-SA"/>
    </w:rPr>
  </w:style>
  <w:style w:type="character" w:customStyle="1" w:styleId="Char2CharChar2">
    <w:name w:val="Char2 Char Char2"/>
    <w:aliases w:val=" Char2 Char Char3, Char2 Char Char Char Char Char Char Char Char Char Char2, Char2 Char Char Char Char Char Char Char Char Char3,Char2 Char Char Char Char Char Char Char Char Char Char2,Char2 Char Char31"/>
    <w:rsid w:val="00BB37F8"/>
    <w:rPr>
      <w:rFonts w:cs="Traditional Arabic"/>
      <w:color w:val="000000"/>
      <w:sz w:val="36"/>
      <w:szCs w:val="36"/>
      <w:lang w:val="en-US" w:eastAsia="ar-SA" w:bidi="ar-SA"/>
    </w:rPr>
  </w:style>
  <w:style w:type="character" w:customStyle="1" w:styleId="FooterCharChar">
    <w:name w:val="Footer Char Char"/>
    <w:locked/>
    <w:rsid w:val="00BB37F8"/>
    <w:rPr>
      <w:rFonts w:cs="Traditional Arabic"/>
      <w:sz w:val="36"/>
      <w:szCs w:val="36"/>
      <w:lang w:val="en-US" w:eastAsia="ar-SA" w:bidi="ar-SA"/>
    </w:rPr>
  </w:style>
  <w:style w:type="paragraph" w:customStyle="1" w:styleId="yiv1378763211msonormal">
    <w:name w:val="yiv1378763211msonormal"/>
    <w:basedOn w:val="a4"/>
    <w:rsid w:val="00BB37F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ocked/>
    <w:rsid w:val="00BB37F8"/>
    <w:rPr>
      <w:color w:val="000000"/>
      <w:sz w:val="16"/>
      <w:lang w:val="x-none" w:eastAsia="ar-SA" w:bidi="ar-SA"/>
    </w:rPr>
  </w:style>
  <w:style w:type="character" w:customStyle="1" w:styleId="txt16">
    <w:name w:val="txt16"/>
    <w:rsid w:val="00BB37F8"/>
  </w:style>
  <w:style w:type="character" w:customStyle="1" w:styleId="Heading1Char">
    <w:name w:val="Heading 1 Char"/>
    <w:locked/>
    <w:rsid w:val="00BB37F8"/>
    <w:rPr>
      <w:b/>
      <w:noProof/>
      <w:color w:val="000000"/>
      <w:kern w:val="32"/>
      <w:sz w:val="36"/>
      <w:lang w:eastAsia="ar-SA"/>
    </w:rPr>
  </w:style>
  <w:style w:type="character" w:customStyle="1" w:styleId="Heading2Char">
    <w:name w:val="Heading 2 Char"/>
    <w:locked/>
    <w:rsid w:val="00BB37F8"/>
    <w:rPr>
      <w:rFonts w:ascii="Arial" w:hAnsi="Arial"/>
      <w:b/>
      <w:i/>
      <w:noProof/>
      <w:color w:val="000000"/>
      <w:sz w:val="28"/>
      <w:lang w:eastAsia="ar-SA"/>
    </w:rPr>
  </w:style>
  <w:style w:type="character" w:customStyle="1" w:styleId="Heading3Char">
    <w:name w:val="Heading 3 Char"/>
    <w:locked/>
    <w:rsid w:val="00BB37F8"/>
    <w:rPr>
      <w:rFonts w:ascii="Arial" w:hAnsi="Arial"/>
      <w:b/>
      <w:noProof/>
      <w:color w:val="000000"/>
      <w:sz w:val="26"/>
      <w:lang w:eastAsia="ar-SA"/>
    </w:rPr>
  </w:style>
  <w:style w:type="character" w:customStyle="1" w:styleId="info-subtitle1">
    <w:name w:val="info-subtitle1"/>
    <w:rsid w:val="00BB37F8"/>
    <w:rPr>
      <w:rFonts w:ascii="Tahoma" w:hAnsi="Tahoma"/>
      <w:color w:val="800000"/>
      <w:sz w:val="18"/>
    </w:rPr>
  </w:style>
  <w:style w:type="character" w:customStyle="1" w:styleId="edit">
    <w:name w:val="edit"/>
    <w:rsid w:val="00BB37F8"/>
  </w:style>
  <w:style w:type="character" w:customStyle="1" w:styleId="edit-title">
    <w:name w:val="edit-title"/>
    <w:rsid w:val="00BB37F8"/>
  </w:style>
  <w:style w:type="character" w:styleId="HTML">
    <w:name w:val="HTML Cite"/>
    <w:rsid w:val="00BB37F8"/>
    <w:rPr>
      <w:rFonts w:cs="Times New Roman"/>
      <w:color w:val="388222"/>
    </w:rPr>
  </w:style>
  <w:style w:type="character" w:customStyle="1" w:styleId="index">
    <w:name w:val="index"/>
    <w:rsid w:val="00BB37F8"/>
  </w:style>
  <w:style w:type="character" w:customStyle="1" w:styleId="1d">
    <w:name w:val="ارتباط تشعبي متبع1"/>
    <w:semiHidden/>
    <w:rsid w:val="00BB37F8"/>
    <w:rPr>
      <w:color w:val="800080"/>
      <w:u w:val="single"/>
    </w:rPr>
  </w:style>
  <w:style w:type="paragraph" w:customStyle="1" w:styleId="1e">
    <w:name w:val="العنوان1"/>
    <w:basedOn w:val="a4"/>
    <w:next w:val="a4"/>
    <w:rsid w:val="00BB37F8"/>
    <w:pPr>
      <w:widowControl w:val="0"/>
      <w:pBdr>
        <w:bottom w:val="single" w:sz="8" w:space="4" w:color="4F81BD"/>
      </w:pBdr>
      <w:spacing w:after="300" w:line="240" w:lineRule="auto"/>
      <w:ind w:firstLine="454"/>
      <w:contextualSpacing/>
      <w:jc w:val="both"/>
    </w:pPr>
    <w:rPr>
      <w:rFonts w:ascii="Calibri" w:eastAsia="Times New Roman" w:hAnsi="Calibri" w:cs="Traditional Arabic"/>
      <w:color w:val="17365D"/>
      <w:spacing w:val="5"/>
      <w:kern w:val="28"/>
      <w:sz w:val="52"/>
      <w:szCs w:val="52"/>
      <w:lang w:eastAsia="ar-SA"/>
    </w:rPr>
  </w:style>
  <w:style w:type="character" w:customStyle="1" w:styleId="TitleChar">
    <w:name w:val="Title Char"/>
    <w:locked/>
    <w:rsid w:val="00BB37F8"/>
    <w:rPr>
      <w:rFonts w:ascii="Calibri" w:hAnsi="Calibri" w:cs="Traditional Arabic"/>
      <w:color w:val="17365D"/>
      <w:spacing w:val="5"/>
      <w:kern w:val="28"/>
      <w:sz w:val="52"/>
      <w:szCs w:val="52"/>
      <w:lang w:val="x-none" w:eastAsia="ar-SA" w:bidi="ar-SA"/>
    </w:rPr>
  </w:style>
  <w:style w:type="character" w:customStyle="1" w:styleId="1f">
    <w:name w:val="عنوان الكتاب1"/>
    <w:rsid w:val="00BB37F8"/>
    <w:rPr>
      <w:rFonts w:cs="Times New Roman"/>
      <w:b/>
      <w:bCs/>
      <w:smallCaps/>
      <w:spacing w:val="5"/>
    </w:rPr>
  </w:style>
  <w:style w:type="paragraph" w:customStyle="1" w:styleId="Style">
    <w:name w:val="Style"/>
    <w:basedOn w:val="a4"/>
    <w:rsid w:val="00BB37F8"/>
    <w:pPr>
      <w:widowControl w:val="0"/>
      <w:overflowPunct w:val="0"/>
      <w:autoSpaceDE w:val="0"/>
      <w:autoSpaceDN w:val="0"/>
      <w:adjustRightInd w:val="0"/>
      <w:spacing w:after="80" w:line="240" w:lineRule="auto"/>
      <w:jc w:val="lowKashida"/>
      <w:textAlignment w:val="baseline"/>
    </w:pPr>
    <w:rPr>
      <w:rFonts w:ascii="Times New Roman" w:eastAsia="Times New Roman" w:hAnsi="Times New Roman" w:cs="Traditional Arabic"/>
      <w:sz w:val="26"/>
      <w:szCs w:val="32"/>
    </w:rPr>
  </w:style>
  <w:style w:type="paragraph" w:customStyle="1" w:styleId="CharChar6">
    <w:name w:val="Char Char6"/>
    <w:basedOn w:val="a4"/>
    <w:rsid w:val="00BB37F8"/>
    <w:pPr>
      <w:bidi w:val="0"/>
      <w:spacing w:after="0" w:line="240" w:lineRule="auto"/>
    </w:pPr>
    <w:rPr>
      <w:rFonts w:ascii="Times New Roman" w:eastAsia="Times New Roman" w:hAnsi="Times New Roman" w:cs="Traditional Arabic"/>
      <w:sz w:val="36"/>
      <w:szCs w:val="36"/>
      <w:lang w:val="fr-FR" w:eastAsia="fr-FR"/>
    </w:rPr>
  </w:style>
  <w:style w:type="table" w:styleId="afff9">
    <w:name w:val="Table Elegant"/>
    <w:basedOn w:val="a6"/>
    <w:rsid w:val="00BB37F8"/>
    <w:pPr>
      <w:widowControl w:val="0"/>
      <w:bidi/>
      <w:spacing w:after="0" w:line="240" w:lineRule="auto"/>
      <w:ind w:firstLine="454"/>
      <w:jc w:val="both"/>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2b">
    <w:name w:val="بلا تباعد2"/>
    <w:rsid w:val="00BB37F8"/>
    <w:pPr>
      <w:bidi/>
      <w:spacing w:after="0" w:line="240" w:lineRule="auto"/>
    </w:pPr>
    <w:rPr>
      <w:rFonts w:ascii="Calibri" w:eastAsia="Times New Roman" w:hAnsi="Calibri" w:cs="Arial"/>
      <w:kern w:val="0"/>
      <w14:ligatures w14:val="none"/>
    </w:rPr>
  </w:style>
  <w:style w:type="character" w:customStyle="1" w:styleId="2c">
    <w:name w:val="مرجع مكثف2"/>
    <w:rsid w:val="00BB37F8"/>
    <w:rPr>
      <w:rFonts w:cs="Times New Roman"/>
      <w:b/>
      <w:bCs/>
      <w:smallCaps/>
      <w:color w:val="C0504D"/>
      <w:spacing w:val="5"/>
      <w:u w:val="single"/>
    </w:rPr>
  </w:style>
  <w:style w:type="character" w:customStyle="1" w:styleId="2d">
    <w:name w:val="مرجع دقيق2"/>
    <w:rsid w:val="00BB37F8"/>
    <w:rPr>
      <w:rFonts w:cs="Times New Roman"/>
      <w:smallCaps/>
      <w:color w:val="C0504D"/>
      <w:u w:val="single"/>
    </w:rPr>
  </w:style>
  <w:style w:type="character" w:customStyle="1" w:styleId="2e">
    <w:name w:val="عنوان الكتاب2"/>
    <w:rsid w:val="00BB37F8"/>
    <w:rPr>
      <w:rFonts w:cs="Times New Roman"/>
      <w:b/>
      <w:bCs/>
      <w:smallCaps/>
      <w:spacing w:val="5"/>
    </w:rPr>
  </w:style>
  <w:style w:type="numbering" w:customStyle="1" w:styleId="a0">
    <w:name w:val="ترقيم نقطي"/>
    <w:rsid w:val="00BB37F8"/>
    <w:pPr>
      <w:numPr>
        <w:numId w:val="6"/>
      </w:numPr>
    </w:pPr>
  </w:style>
  <w:style w:type="numbering" w:customStyle="1" w:styleId="a1">
    <w:name w:val="ترقيم بثلاثة مستويات"/>
    <w:rsid w:val="00BB37F8"/>
    <w:pPr>
      <w:numPr>
        <w:numId w:val="4"/>
      </w:numPr>
    </w:pPr>
  </w:style>
  <w:style w:type="numbering" w:customStyle="1" w:styleId="a2">
    <w:name w:val="ترقيم جدول"/>
    <w:rsid w:val="00BB37F8"/>
    <w:pPr>
      <w:numPr>
        <w:numId w:val="7"/>
      </w:numPr>
    </w:pPr>
  </w:style>
  <w:style w:type="numbering" w:customStyle="1" w:styleId="a3">
    <w:name w:val="ترقيم بحروف بمستويين"/>
    <w:rsid w:val="00BB37F8"/>
    <w:pPr>
      <w:numPr>
        <w:numId w:val="5"/>
      </w:numPr>
    </w:pPr>
  </w:style>
  <w:style w:type="character" w:customStyle="1" w:styleId="searchable">
    <w:name w:val="searchable"/>
    <w:rsid w:val="00BB37F8"/>
    <w:rPr>
      <w:rFonts w:cs="Times New Roman"/>
    </w:rPr>
  </w:style>
  <w:style w:type="character" w:customStyle="1" w:styleId="srchexplword2">
    <w:name w:val="srch_expl_word2"/>
    <w:rsid w:val="00BB37F8"/>
    <w:rPr>
      <w:rFonts w:cs="Times New Roman"/>
      <w:b/>
      <w:bCs/>
      <w:color w:val="237EB5"/>
    </w:rPr>
  </w:style>
  <w:style w:type="character" w:customStyle="1" w:styleId="CharChar4">
    <w:name w:val="Char Char4"/>
    <w:rsid w:val="00BB37F8"/>
    <w:rPr>
      <w:rFonts w:cs="Traditional Arabic"/>
      <w:noProof/>
      <w:szCs w:val="36"/>
      <w:lang w:val="en-US" w:eastAsia="ar-SA" w:bidi="ar-SA"/>
    </w:rPr>
  </w:style>
  <w:style w:type="paragraph" w:customStyle="1" w:styleId="3a">
    <w:name w:val="بلا تباعد3"/>
    <w:qFormat/>
    <w:rsid w:val="00BB37F8"/>
    <w:pPr>
      <w:bidi/>
      <w:spacing w:after="0" w:line="240" w:lineRule="auto"/>
    </w:pPr>
    <w:rPr>
      <w:rFonts w:ascii="Calibri" w:eastAsia="Calibri" w:hAnsi="Calibri" w:cs="Arial"/>
      <w:kern w:val="0"/>
      <w14:ligatures w14:val="none"/>
    </w:rPr>
  </w:style>
  <w:style w:type="character" w:customStyle="1" w:styleId="Char2CharChar1">
    <w:name w:val="Char2 Char Char1"/>
    <w:aliases w:val=" Char2 Char Char Char Char Char Char Char Char Char Char1, Char2 Char Char Char Char Char Char Char Char Char2,Char2 Char Char Char Char Char Char Char Char Char Char11,Char2 Char Char Char Char Char Char Char Char Char21"/>
    <w:rsid w:val="00BB37F8"/>
    <w:rPr>
      <w:rFonts w:cs="Traditional Arabic"/>
      <w:color w:val="000000"/>
      <w:sz w:val="36"/>
      <w:szCs w:val="36"/>
      <w:lang w:val="en-US" w:eastAsia="ar-SA" w:bidi="ar-SA"/>
    </w:rPr>
  </w:style>
  <w:style w:type="character" w:customStyle="1" w:styleId="Char7CharChar">
    <w:name w:val="Char7 Char Char"/>
    <w:rsid w:val="00BB37F8"/>
    <w:rPr>
      <w:rFonts w:ascii="Arial" w:hAnsi="Arial" w:cs="Arial"/>
      <w:b/>
      <w:bCs/>
      <w:i/>
      <w:iCs/>
      <w:sz w:val="28"/>
      <w:szCs w:val="28"/>
      <w:lang w:val="en-US" w:eastAsia="ar-SA" w:bidi="ar-SA"/>
    </w:rPr>
  </w:style>
  <w:style w:type="character" w:styleId="afffa">
    <w:name w:val="Intense Reference"/>
    <w:qFormat/>
    <w:rsid w:val="00BB37F8"/>
    <w:rPr>
      <w:b/>
      <w:bCs/>
      <w:smallCaps/>
      <w:color w:val="C0504D"/>
      <w:spacing w:val="5"/>
      <w:u w:val="single"/>
    </w:rPr>
  </w:style>
  <w:style w:type="character" w:styleId="afffb">
    <w:name w:val="Subtle Reference"/>
    <w:qFormat/>
    <w:rsid w:val="00BB37F8"/>
    <w:rPr>
      <w:smallCaps/>
      <w:color w:val="C0504D"/>
      <w:u w:val="single"/>
    </w:rPr>
  </w:style>
  <w:style w:type="numbering" w:customStyle="1" w:styleId="1f0">
    <w:name w:val="بلا قائمة1"/>
    <w:next w:val="a7"/>
    <w:semiHidden/>
    <w:unhideWhenUsed/>
    <w:rsid w:val="00BB37F8"/>
  </w:style>
  <w:style w:type="character" w:customStyle="1" w:styleId="Char1CharChar">
    <w:name w:val="Char1 Char Char"/>
    <w:rsid w:val="00BB37F8"/>
    <w:rPr>
      <w:rFonts w:cs="Simplified Arabic"/>
      <w:noProof/>
      <w:snapToGrid w:val="0"/>
      <w:szCs w:val="32"/>
      <w:lang w:val="en-US" w:eastAsia="ar-SA" w:bidi="ar-SA"/>
    </w:rPr>
  </w:style>
  <w:style w:type="character" w:customStyle="1" w:styleId="Char6CharChar">
    <w:name w:val="Char6 Char Char"/>
    <w:rsid w:val="00BB37F8"/>
    <w:rPr>
      <w:rFonts w:cs="MCS Taybah S_U normal."/>
      <w:i/>
      <w:iCs/>
      <w:color w:val="0000FF"/>
      <w:sz w:val="32"/>
      <w:szCs w:val="40"/>
      <w:lang w:val="en-US" w:eastAsia="ar-SA" w:bidi="ar-SA"/>
    </w:rPr>
  </w:style>
  <w:style w:type="numbering" w:customStyle="1" w:styleId="NoList1">
    <w:name w:val="No List1"/>
    <w:next w:val="a7"/>
    <w:semiHidden/>
    <w:unhideWhenUsed/>
    <w:rsid w:val="00BB37F8"/>
  </w:style>
  <w:style w:type="character" w:customStyle="1" w:styleId="CharChar5">
    <w:name w:val="Char Char5"/>
    <w:rsid w:val="00BB37F8"/>
    <w:rPr>
      <w:rFonts w:cs="Traditional Arabic"/>
      <w:b/>
      <w:bCs/>
      <w:noProof/>
      <w:szCs w:val="36"/>
      <w:lang w:val="en-US" w:eastAsia="ar-SA" w:bidi="ar-SA"/>
    </w:rPr>
  </w:style>
  <w:style w:type="paragraph" w:customStyle="1" w:styleId="afffc">
    <w:name w:val="نمط الشعر"/>
    <w:autoRedefine/>
    <w:rsid w:val="00BB37F8"/>
    <w:pPr>
      <w:spacing w:after="0" w:line="240" w:lineRule="auto"/>
      <w:ind w:firstLine="360"/>
    </w:pPr>
    <w:rPr>
      <w:rFonts w:ascii="Tahoma" w:eastAsia="Times New Roman" w:hAnsi="Tahoma" w:cs="Traditional Arabic"/>
      <w:noProof/>
      <w:color w:val="000000"/>
      <w:kern w:val="0"/>
      <w:sz w:val="36"/>
      <w:szCs w:val="36"/>
      <w:lang w:eastAsia="ar-SA"/>
      <w14:ligatures w14:val="none"/>
    </w:rPr>
  </w:style>
  <w:style w:type="paragraph" w:customStyle="1" w:styleId="66">
    <w:name w:val="نمط قبل:  6 نقطة بعد:  6 نقطة"/>
    <w:basedOn w:val="a4"/>
    <w:rsid w:val="00BB37F8"/>
    <w:pPr>
      <w:widowControl w:val="0"/>
      <w:spacing w:before="120" w:after="120" w:line="240" w:lineRule="auto"/>
      <w:ind w:firstLine="454"/>
      <w:jc w:val="both"/>
    </w:pPr>
    <w:rPr>
      <w:rFonts w:ascii="Tahoma" w:eastAsia="Times New Roman" w:hAnsi="Tahoma" w:cs="Traditional Arabic"/>
      <w:color w:val="000000"/>
      <w:sz w:val="36"/>
      <w:szCs w:val="36"/>
      <w:lang w:eastAsia="ar-SA"/>
    </w:rPr>
  </w:style>
  <w:style w:type="paragraph" w:customStyle="1" w:styleId="0966">
    <w:name w:val="نمط مضبوطة السطر الأول:  0.9 سم قبل:  6 نقطة بعد:  6 نقطة"/>
    <w:basedOn w:val="a4"/>
    <w:rsid w:val="00BB37F8"/>
    <w:pPr>
      <w:widowControl w:val="0"/>
      <w:spacing w:before="120" w:after="120" w:line="240" w:lineRule="auto"/>
      <w:ind w:firstLine="510"/>
      <w:jc w:val="both"/>
    </w:pPr>
    <w:rPr>
      <w:rFonts w:ascii="Tahoma" w:eastAsia="Times New Roman" w:hAnsi="Tahoma" w:cs="Traditional Arabic"/>
      <w:color w:val="000000"/>
      <w:sz w:val="36"/>
      <w:szCs w:val="36"/>
      <w:lang w:eastAsia="ar-SA"/>
    </w:rPr>
  </w:style>
  <w:style w:type="paragraph" w:customStyle="1" w:styleId="afffd">
    <w:name w:val="المتن"/>
    <w:basedOn w:val="a4"/>
    <w:autoRedefine/>
    <w:rsid w:val="00BB37F8"/>
    <w:pPr>
      <w:widowControl w:val="0"/>
      <w:spacing w:before="120" w:after="120" w:line="240" w:lineRule="auto"/>
      <w:ind w:firstLine="454"/>
      <w:jc w:val="lowKashida"/>
    </w:pPr>
    <w:rPr>
      <w:rFonts w:ascii="Arial" w:eastAsia="Times New Roman" w:hAnsi="Arial" w:cs="Traditional Arabic"/>
      <w:color w:val="000000"/>
      <w:kern w:val="28"/>
      <w:sz w:val="36"/>
      <w:szCs w:val="36"/>
      <w:lang w:eastAsia="ar-SA"/>
    </w:rPr>
  </w:style>
  <w:style w:type="paragraph" w:customStyle="1" w:styleId="2f">
    <w:name w:val="عنوان 2 جانبي"/>
    <w:basedOn w:val="afffd"/>
    <w:next w:val="afffd"/>
    <w:rsid w:val="00BB37F8"/>
    <w:pPr>
      <w:ind w:firstLine="0"/>
      <w:jc w:val="both"/>
    </w:pPr>
    <w:rPr>
      <w:bCs/>
      <w:szCs w:val="40"/>
    </w:rPr>
  </w:style>
  <w:style w:type="paragraph" w:customStyle="1" w:styleId="1f1">
    <w:name w:val="عنوان1 وسط"/>
    <w:basedOn w:val="38"/>
    <w:next w:val="afffd"/>
    <w:rsid w:val="00BB37F8"/>
    <w:pPr>
      <w:widowControl w:val="0"/>
      <w:spacing w:after="0"/>
      <w:jc w:val="center"/>
    </w:pPr>
    <w:rPr>
      <w:rFonts w:ascii="Arial" w:hAnsi="Arial"/>
      <w:bCs/>
      <w:color w:val="000000"/>
      <w:kern w:val="28"/>
      <w:sz w:val="36"/>
      <w:szCs w:val="48"/>
    </w:rPr>
  </w:style>
  <w:style w:type="character" w:customStyle="1" w:styleId="CharChar19">
    <w:name w:val="Char Char19"/>
    <w:locked/>
    <w:rsid w:val="00BB37F8"/>
    <w:rPr>
      <w:b/>
      <w:bCs/>
      <w:sz w:val="28"/>
      <w:szCs w:val="28"/>
      <w:lang w:val="en-US" w:eastAsia="ar-SA" w:bidi="ar-SA"/>
    </w:rPr>
  </w:style>
  <w:style w:type="character" w:customStyle="1" w:styleId="5Char1">
    <w:name w:val="عنوان 5 Char1"/>
    <w:link w:val="5"/>
    <w:locked/>
    <w:rsid w:val="00BB37F8"/>
    <w:rPr>
      <w:rFonts w:ascii="Tahoma" w:eastAsia="Times New Roman" w:hAnsi="Tahoma" w:cs="Traditional Arabic"/>
      <w:b/>
      <w:bCs/>
      <w:i/>
      <w:iCs/>
      <w:noProof/>
      <w:color w:val="000000"/>
      <w:kern w:val="0"/>
      <w:sz w:val="26"/>
      <w:szCs w:val="26"/>
      <w:lang w:eastAsia="ar-SA"/>
      <w14:ligatures w14:val="none"/>
    </w:rPr>
  </w:style>
  <w:style w:type="character" w:customStyle="1" w:styleId="6Char1">
    <w:name w:val="عنوان 6 Char1"/>
    <w:aliases w:val="صلب Char"/>
    <w:link w:val="6"/>
    <w:locked/>
    <w:rsid w:val="00BB37F8"/>
    <w:rPr>
      <w:rFonts w:ascii="Times New Roman" w:eastAsia="Times New Roman" w:hAnsi="Times New Roman" w:cs="Times New Roman"/>
      <w:b/>
      <w:bCs/>
      <w:noProof/>
      <w:color w:val="000000"/>
      <w:kern w:val="0"/>
      <w:lang w:eastAsia="ar-SA"/>
      <w14:ligatures w14:val="none"/>
    </w:rPr>
  </w:style>
  <w:style w:type="character" w:customStyle="1" w:styleId="7Char1">
    <w:name w:val="عنوان 7 Char1"/>
    <w:link w:val="7"/>
    <w:locked/>
    <w:rsid w:val="00BB37F8"/>
    <w:rPr>
      <w:rFonts w:ascii="Times New Roman" w:eastAsia="Times New Roman" w:hAnsi="Times New Roman" w:cs="Times New Roman"/>
      <w:noProof/>
      <w:color w:val="000000"/>
      <w:kern w:val="0"/>
      <w:sz w:val="24"/>
      <w:szCs w:val="24"/>
      <w:lang w:eastAsia="ar-SA"/>
      <w14:ligatures w14:val="none"/>
    </w:rPr>
  </w:style>
  <w:style w:type="character" w:customStyle="1" w:styleId="8Char1">
    <w:name w:val="عنوان 8 Char1"/>
    <w:link w:val="8"/>
    <w:locked/>
    <w:rsid w:val="00BB37F8"/>
    <w:rPr>
      <w:rFonts w:ascii="Times New Roman" w:eastAsia="Times New Roman" w:hAnsi="Times New Roman" w:cs="Times New Roman"/>
      <w:i/>
      <w:iCs/>
      <w:noProof/>
      <w:color w:val="000000"/>
      <w:kern w:val="0"/>
      <w:sz w:val="24"/>
      <w:szCs w:val="24"/>
      <w:lang w:eastAsia="ar-SA"/>
      <w14:ligatures w14:val="none"/>
    </w:rPr>
  </w:style>
  <w:style w:type="character" w:customStyle="1" w:styleId="9Char1">
    <w:name w:val="عنوان 9 Char1"/>
    <w:link w:val="9"/>
    <w:locked/>
    <w:rsid w:val="00BB37F8"/>
    <w:rPr>
      <w:rFonts w:ascii="Arial" w:eastAsia="Times New Roman" w:hAnsi="Arial" w:cs="Arial"/>
      <w:noProof/>
      <w:color w:val="000000"/>
      <w:kern w:val="0"/>
      <w:lang w:eastAsia="ar-SA"/>
      <w14:ligatures w14:val="none"/>
    </w:rPr>
  </w:style>
  <w:style w:type="character" w:customStyle="1" w:styleId="SubtitleChar">
    <w:name w:val="Subtitle Char"/>
    <w:locked/>
    <w:rsid w:val="00BB37F8"/>
    <w:rPr>
      <w:rFonts w:ascii="Calibri" w:hAnsi="Calibri" w:cs="Arial"/>
      <w:i/>
      <w:iCs/>
      <w:sz w:val="24"/>
      <w:szCs w:val="24"/>
      <w:lang w:val="en-US" w:eastAsia="en-US" w:bidi="ar-SA"/>
    </w:rPr>
  </w:style>
  <w:style w:type="character" w:customStyle="1" w:styleId="Chard">
    <w:name w:val="بلا تباعد Char"/>
    <w:link w:val="affc"/>
    <w:locked/>
    <w:rsid w:val="00BB37F8"/>
    <w:rPr>
      <w:rFonts w:ascii="Calibri" w:eastAsia="Times New Roman" w:hAnsi="Calibri" w:cs="Arial"/>
      <w:kern w:val="0"/>
      <w14:ligatures w14:val="none"/>
    </w:rPr>
  </w:style>
  <w:style w:type="character" w:styleId="afffe">
    <w:name w:val="Intense Emphasis"/>
    <w:qFormat/>
    <w:rsid w:val="00BB37F8"/>
    <w:rPr>
      <w:b/>
      <w:i/>
      <w:color w:val="4F81BD"/>
      <w:sz w:val="22"/>
    </w:rPr>
  </w:style>
  <w:style w:type="character" w:styleId="affff">
    <w:name w:val="Book Title"/>
    <w:qFormat/>
    <w:rsid w:val="00BB37F8"/>
    <w:rPr>
      <w:rFonts w:ascii="Cambria" w:hAnsi="Cambria" w:cs="Times New Roman"/>
      <w:b/>
      <w:bCs/>
      <w:i/>
      <w:iCs/>
      <w:color w:val="auto"/>
    </w:rPr>
  </w:style>
  <w:style w:type="paragraph" w:styleId="affff0">
    <w:name w:val="TOC Heading"/>
    <w:basedOn w:val="1"/>
    <w:next w:val="a4"/>
    <w:qFormat/>
    <w:rsid w:val="00BB37F8"/>
    <w:pPr>
      <w:keepNext w:val="0"/>
      <w:pBdr>
        <w:bottom w:val="single" w:sz="12" w:space="1" w:color="365F91"/>
      </w:pBdr>
      <w:spacing w:before="600" w:after="80"/>
      <w:outlineLvl w:val="9"/>
    </w:pPr>
    <w:rPr>
      <w:rFonts w:ascii="Cambria" w:hAnsi="Cambria"/>
      <w:noProof w:val="0"/>
      <w:color w:val="365F91"/>
      <w:kern w:val="0"/>
      <w:sz w:val="24"/>
      <w:szCs w:val="24"/>
      <w:lang w:eastAsia="en-US"/>
    </w:rPr>
  </w:style>
  <w:style w:type="character" w:customStyle="1" w:styleId="DocumentMapChar">
    <w:name w:val="Document Map Char"/>
    <w:locked/>
    <w:rsid w:val="00BB37F8"/>
    <w:rPr>
      <w:rFonts w:ascii="Tahoma" w:hAnsi="Tahoma" w:cs="Tahoma"/>
      <w:color w:val="000000"/>
      <w:sz w:val="36"/>
      <w:szCs w:val="36"/>
      <w:shd w:val="clear" w:color="auto" w:fill="000080"/>
      <w:lang w:val="x-none" w:eastAsia="ar-SA" w:bidi="ar-SA"/>
    </w:rPr>
  </w:style>
  <w:style w:type="character" w:customStyle="1" w:styleId="Char11">
    <w:name w:val="نص تعليق Char1"/>
    <w:link w:val="afa"/>
    <w:locked/>
    <w:rsid w:val="00BB37F8"/>
    <w:rPr>
      <w:rFonts w:ascii="Times New Roman" w:eastAsia="Times New Roman" w:hAnsi="Times New Roman" w:cs="Traditional Arabic"/>
      <w:color w:val="000000"/>
      <w:kern w:val="0"/>
      <w:sz w:val="20"/>
      <w:szCs w:val="28"/>
      <w:lang w:eastAsia="ar-SA"/>
      <w14:ligatures w14:val="none"/>
    </w:rPr>
  </w:style>
  <w:style w:type="character" w:customStyle="1" w:styleId="Char12">
    <w:name w:val="موضوع تعليق Char1"/>
    <w:link w:val="afb"/>
    <w:locked/>
    <w:rsid w:val="00BB37F8"/>
    <w:rPr>
      <w:rFonts w:ascii="Times New Roman" w:eastAsia="Times New Roman" w:hAnsi="Times New Roman" w:cs="Traditional Arabic"/>
      <w:b/>
      <w:bCs/>
      <w:color w:val="000000"/>
      <w:kern w:val="0"/>
      <w:sz w:val="20"/>
      <w:szCs w:val="28"/>
      <w:lang w:eastAsia="ar-SA"/>
      <w14:ligatures w14:val="none"/>
    </w:rPr>
  </w:style>
  <w:style w:type="character" w:customStyle="1" w:styleId="Char1c">
    <w:name w:val="نص تعليق ختامي Char1"/>
    <w:locked/>
    <w:rsid w:val="00BB37F8"/>
    <w:rPr>
      <w:rFonts w:cs="Traditional Arabic"/>
      <w:color w:val="000000"/>
      <w:lang w:eastAsia="ar-SA"/>
    </w:rPr>
  </w:style>
  <w:style w:type="character" w:customStyle="1" w:styleId="Char14">
    <w:name w:val="نص ماكرو Char1"/>
    <w:link w:val="afd"/>
    <w:locked/>
    <w:rsid w:val="00BB37F8"/>
    <w:rPr>
      <w:rFonts w:ascii="Courier New" w:eastAsia="Times New Roman" w:hAnsi="Courier New" w:cs="Courier New"/>
      <w:color w:val="000000"/>
      <w:kern w:val="0"/>
      <w:sz w:val="20"/>
      <w:szCs w:val="20"/>
      <w:lang w:eastAsia="ar-SA"/>
      <w14:ligatures w14:val="none"/>
    </w:rPr>
  </w:style>
  <w:style w:type="character" w:customStyle="1" w:styleId="BodyTextChar">
    <w:name w:val="Body Text Char"/>
    <w:locked/>
    <w:rsid w:val="00BB37F8"/>
    <w:rPr>
      <w:rFonts w:ascii="Tahoma" w:hAnsi="Tahoma" w:cs="Traditional Arabic"/>
      <w:color w:val="000000"/>
      <w:sz w:val="36"/>
      <w:szCs w:val="36"/>
      <w:lang w:val="fr-FR" w:eastAsia="ar-SA" w:bidi="ar-SA"/>
    </w:rPr>
  </w:style>
  <w:style w:type="character" w:customStyle="1" w:styleId="Char15">
    <w:name w:val="نص أساسي بمسافة بادئة Char1"/>
    <w:link w:val="aff6"/>
    <w:locked/>
    <w:rsid w:val="00BB37F8"/>
    <w:rPr>
      <w:rFonts w:ascii="Times New Roman" w:eastAsia="Times New Roman" w:hAnsi="Times New Roman" w:cs="Traditional Arabic"/>
      <w:noProof/>
      <w:kern w:val="0"/>
      <w:sz w:val="20"/>
      <w:szCs w:val="36"/>
      <w:lang w:eastAsia="ar-SA"/>
      <w14:ligatures w14:val="none"/>
    </w:rPr>
  </w:style>
  <w:style w:type="paragraph" w:customStyle="1" w:styleId="1f2">
    <w:name w:val="نص حاشية سفلية1"/>
    <w:basedOn w:val="a4"/>
    <w:next w:val="aa"/>
    <w:semiHidden/>
    <w:rsid w:val="00BB37F8"/>
    <w:pPr>
      <w:spacing w:after="0" w:line="240" w:lineRule="auto"/>
    </w:pPr>
    <w:rPr>
      <w:rFonts w:ascii="Calibri" w:eastAsia="Calibri" w:hAnsi="Calibri" w:cs="Arial"/>
      <w:sz w:val="20"/>
      <w:szCs w:val="20"/>
      <w:lang w:eastAsia="zh-CN"/>
    </w:rPr>
  </w:style>
  <w:style w:type="numbering" w:customStyle="1" w:styleId="3">
    <w:name w:val="ترقيم بحروف بمستويين3"/>
    <w:rsid w:val="00BB37F8"/>
    <w:pPr>
      <w:numPr>
        <w:numId w:val="10"/>
      </w:numPr>
    </w:pPr>
  </w:style>
  <w:style w:type="numbering" w:customStyle="1" w:styleId="30">
    <w:name w:val="ترقيم بثلاثة مستويات3"/>
    <w:rsid w:val="00BB37F8"/>
    <w:pPr>
      <w:numPr>
        <w:numId w:val="9"/>
      </w:numPr>
    </w:pPr>
  </w:style>
  <w:style w:type="numbering" w:customStyle="1" w:styleId="31">
    <w:name w:val="ترقيم جدول3"/>
    <w:rsid w:val="00BB37F8"/>
    <w:pPr>
      <w:numPr>
        <w:numId w:val="12"/>
      </w:numPr>
    </w:pPr>
  </w:style>
  <w:style w:type="numbering" w:customStyle="1" w:styleId="32">
    <w:name w:val="ترقيم نقطي3"/>
    <w:rsid w:val="00BB37F8"/>
    <w:pPr>
      <w:numPr>
        <w:numId w:val="11"/>
      </w:numPr>
    </w:pPr>
  </w:style>
  <w:style w:type="character" w:customStyle="1" w:styleId="harfbody1">
    <w:name w:val="harfbody1"/>
    <w:rsid w:val="00BB37F8"/>
    <w:rPr>
      <w:rFonts w:ascii="Tahoma" w:hAnsi="Tahoma" w:cs="Tahoma" w:hint="default"/>
      <w:b w:val="0"/>
      <w:bCs w:val="0"/>
      <w:strike w:val="0"/>
      <w:dstrike w:val="0"/>
      <w:color w:val="000000"/>
      <w:sz w:val="20"/>
      <w:szCs w:val="20"/>
      <w:u w:val="none"/>
      <w:effect w:val="none"/>
    </w:rPr>
  </w:style>
  <w:style w:type="character" w:customStyle="1" w:styleId="-">
    <w:name w:val="عثماني-ق"/>
    <w:rsid w:val="00BB37F8"/>
    <w:rPr>
      <w:spacing w:val="0"/>
      <w:position w:val="0"/>
      <w:sz w:val="32"/>
      <w:vertAlign w:val="baseline"/>
    </w:rPr>
  </w:style>
  <w:style w:type="character" w:customStyle="1" w:styleId="affff1">
    <w:name w:val="عثماني_ع"/>
    <w:rsid w:val="00BB37F8"/>
    <w:rPr>
      <w:spacing w:val="0"/>
      <w:position w:val="0"/>
      <w:sz w:val="32"/>
      <w:vertAlign w:val="baseline"/>
    </w:rPr>
  </w:style>
  <w:style w:type="paragraph" w:customStyle="1" w:styleId="affff2">
    <w:name w:val="عنوان رئيسي"/>
    <w:basedOn w:val="a4"/>
    <w:next w:val="a4"/>
    <w:autoRedefine/>
    <w:rsid w:val="00BB37F8"/>
    <w:pPr>
      <w:pBdr>
        <w:top w:val="single" w:sz="18" w:space="6" w:color="auto" w:shadow="1"/>
        <w:left w:val="single" w:sz="18" w:space="6" w:color="auto" w:shadow="1"/>
        <w:bottom w:val="single" w:sz="18" w:space="6" w:color="auto" w:shadow="1"/>
        <w:right w:val="single" w:sz="18" w:space="6" w:color="auto" w:shadow="1"/>
      </w:pBdr>
      <w:spacing w:after="360" w:line="240" w:lineRule="auto"/>
      <w:ind w:left="1134" w:right="1134" w:firstLine="284"/>
      <w:jc w:val="center"/>
    </w:pPr>
    <w:rPr>
      <w:rFonts w:ascii="Times New Roman" w:eastAsia="Times New Roman" w:hAnsi="Times New Roman" w:cs="Shurooq 16"/>
      <w:b/>
      <w:bCs/>
      <w:noProof/>
      <w:sz w:val="32"/>
      <w:szCs w:val="72"/>
      <w:lang w:eastAsia="ar-SA"/>
    </w:rPr>
  </w:style>
  <w:style w:type="paragraph" w:customStyle="1" w:styleId="affff3">
    <w:name w:val="عنوان_زخرفي"/>
    <w:basedOn w:val="a4"/>
    <w:rsid w:val="00BB37F8"/>
    <w:pPr>
      <w:spacing w:after="0" w:line="240" w:lineRule="auto"/>
      <w:ind w:firstLine="720"/>
      <w:jc w:val="center"/>
    </w:pPr>
    <w:rPr>
      <w:rFonts w:ascii="ATraditional Arabic" w:eastAsia="Times New Roman" w:hAnsi="ATraditional Arabic" w:cs="CTraditional Arabic"/>
      <w:sz w:val="36"/>
      <w:szCs w:val="300"/>
    </w:rPr>
  </w:style>
  <w:style w:type="table" w:styleId="2f0">
    <w:name w:val="Table Simple 2"/>
    <w:basedOn w:val="a6"/>
    <w:rsid w:val="00BB37F8"/>
    <w:pPr>
      <w:bidi/>
      <w:spacing w:after="0" w:line="240" w:lineRule="auto"/>
      <w:ind w:firstLine="720"/>
      <w:jc w:val="lowKashida"/>
    </w:pPr>
    <w:rPr>
      <w:rFonts w:ascii="Times New Roman" w:eastAsia="Times New Roman" w:hAnsi="Times New Roman" w:cs="Times New Roman"/>
      <w:kern w:val="0"/>
      <w:sz w:val="20"/>
      <w:szCs w:val="20"/>
      <w14:ligatures w14:val="none"/>
    </w:rPr>
    <w:tblPr>
      <w:tblInd w:w="0" w:type="nil"/>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Heading4Char">
    <w:name w:val="Heading 4 Char"/>
    <w:locked/>
    <w:rsid w:val="00BB37F8"/>
    <w:rPr>
      <w:rFonts w:cs="Shurooq 19"/>
      <w:bCs/>
      <w:noProof/>
      <w:sz w:val="36"/>
      <w:szCs w:val="36"/>
      <w:lang w:eastAsia="ar-SA" w:bidi="ar-SA"/>
    </w:rPr>
  </w:style>
  <w:style w:type="character" w:customStyle="1" w:styleId="Heading5Char">
    <w:name w:val="Heading 5 Char"/>
    <w:locked/>
    <w:rsid w:val="00BB37F8"/>
    <w:rPr>
      <w:rFonts w:cs="Shurooq 19"/>
      <w:noProof/>
      <w:sz w:val="36"/>
      <w:szCs w:val="36"/>
      <w:lang w:eastAsia="ar-SA" w:bidi="ar-SA"/>
    </w:rPr>
  </w:style>
  <w:style w:type="character" w:customStyle="1" w:styleId="Heading6Char">
    <w:name w:val="Heading 6 Char"/>
    <w:locked/>
    <w:rsid w:val="00BB37F8"/>
    <w:rPr>
      <w:rFonts w:cs="Shurooq 19"/>
      <w:noProof/>
      <w:sz w:val="36"/>
      <w:szCs w:val="36"/>
      <w:lang w:eastAsia="ar-SA" w:bidi="ar-SA"/>
    </w:rPr>
  </w:style>
  <w:style w:type="character" w:customStyle="1" w:styleId="Heading7Char">
    <w:name w:val="Heading 7 Char"/>
    <w:locked/>
    <w:rsid w:val="00BB37F8"/>
    <w:rPr>
      <w:rFonts w:ascii="ATraditional Arabic" w:hAnsi="ATraditional Arabic" w:cs="Shurooq 16"/>
      <w:bCs/>
      <w:sz w:val="96"/>
      <w:szCs w:val="96"/>
      <w:lang w:bidi="ar-SA"/>
    </w:rPr>
  </w:style>
  <w:style w:type="character" w:customStyle="1" w:styleId="Heading8Char">
    <w:name w:val="Heading 8 Char"/>
    <w:locked/>
    <w:rsid w:val="00BB37F8"/>
    <w:rPr>
      <w:rFonts w:ascii="Arial" w:hAnsi="Arial" w:cs="Shurooq 16"/>
      <w:i/>
      <w:noProof/>
      <w:sz w:val="56"/>
      <w:szCs w:val="56"/>
      <w:lang w:eastAsia="ar-SA" w:bidi="ar-SA"/>
    </w:rPr>
  </w:style>
  <w:style w:type="character" w:customStyle="1" w:styleId="Heading9Char">
    <w:name w:val="Heading 9 Char"/>
    <w:locked/>
    <w:rsid w:val="00BB37F8"/>
    <w:rPr>
      <w:rFonts w:ascii="Arial" w:hAnsi="Arial" w:cs="AL-Mohanad"/>
      <w:sz w:val="144"/>
      <w:szCs w:val="144"/>
      <w:lang w:bidi="ar-SA"/>
    </w:rPr>
  </w:style>
  <w:style w:type="paragraph" w:customStyle="1" w:styleId="CharChar6CharCharCharChar">
    <w:name w:val="Char Char6 Char Char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paragraph" w:customStyle="1" w:styleId="CharCharCharCharCharChar">
    <w:name w:val="Char Char Char Char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character" w:customStyle="1" w:styleId="CharCharChar2">
    <w:name w:val="Char Char Char2"/>
    <w:rsid w:val="00BB37F8"/>
    <w:rPr>
      <w:rFonts w:cs="Traditional Arabic"/>
      <w:noProof/>
      <w:color w:val="0000FF"/>
      <w:sz w:val="28"/>
      <w:szCs w:val="40"/>
      <w:lang w:val="en-US" w:eastAsia="ar-SA" w:bidi="ar-SA"/>
    </w:rPr>
  </w:style>
  <w:style w:type="character" w:customStyle="1" w:styleId="Char5CharChar2">
    <w:name w:val="Char5 Char Char2"/>
    <w:rsid w:val="00BB37F8"/>
    <w:rPr>
      <w:rFonts w:cs="Traditional Arabic"/>
      <w:sz w:val="32"/>
      <w:szCs w:val="36"/>
      <w:lang w:val="en-US" w:eastAsia="ar-SA" w:bidi="ar-SA"/>
    </w:rPr>
  </w:style>
  <w:style w:type="character" w:customStyle="1" w:styleId="Char3CharChar2">
    <w:name w:val="Char3 Char Char2"/>
    <w:semiHidden/>
    <w:rsid w:val="00BB37F8"/>
    <w:rPr>
      <w:rFonts w:ascii="Tahoma" w:hAnsi="Tahoma" w:cs="Tahoma"/>
      <w:sz w:val="16"/>
      <w:szCs w:val="16"/>
      <w:lang w:val="en-US" w:eastAsia="ar-SA" w:bidi="ar-SA"/>
    </w:rPr>
  </w:style>
  <w:style w:type="paragraph" w:customStyle="1" w:styleId="ecxmsofooter">
    <w:name w:val="ecxmsofooter"/>
    <w:basedOn w:val="a4"/>
    <w:rsid w:val="00BB37F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4">
    <w:name w:val="نمط أسود عريض كشيدة صغيرة"/>
    <w:rsid w:val="00BB37F8"/>
    <w:rPr>
      <w:b/>
      <w:bCs/>
      <w:lang w:bidi="ar-YE"/>
    </w:rPr>
  </w:style>
  <w:style w:type="paragraph" w:customStyle="1" w:styleId="181">
    <w:name w:val="نمط ‏18 نقطة كشيدة صغيرة1"/>
    <w:basedOn w:val="a4"/>
    <w:autoRedefine/>
    <w:rsid w:val="00BB37F8"/>
    <w:pPr>
      <w:spacing w:after="0" w:line="240" w:lineRule="auto"/>
      <w:jc w:val="lowKashida"/>
    </w:pPr>
    <w:rPr>
      <w:rFonts w:ascii="Times New Roman" w:eastAsia="Times New Roman" w:hAnsi="Times New Roman" w:cs="Traditional Arabic"/>
      <w:sz w:val="36"/>
      <w:szCs w:val="36"/>
    </w:rPr>
  </w:style>
  <w:style w:type="character" w:customStyle="1" w:styleId="lbl61">
    <w:name w:val="lbl61"/>
    <w:rsid w:val="00BB37F8"/>
    <w:rPr>
      <w:rFonts w:cs="Arabic Transparent" w:hint="cs"/>
      <w:sz w:val="24"/>
      <w:szCs w:val="24"/>
    </w:rPr>
  </w:style>
  <w:style w:type="character" w:customStyle="1" w:styleId="footnote1">
    <w:name w:val="footnote1"/>
    <w:rsid w:val="00BB37F8"/>
    <w:rPr>
      <w:rFonts w:cs="Simplified Arabic" w:hint="cs"/>
      <w:b w:val="0"/>
      <w:bCs w:val="0"/>
      <w:vanish w:val="0"/>
      <w:webHidden w:val="0"/>
      <w:color w:val="665555"/>
      <w:sz w:val="28"/>
      <w:szCs w:val="28"/>
      <w:specVanish w:val="0"/>
    </w:rPr>
  </w:style>
  <w:style w:type="paragraph" w:customStyle="1" w:styleId="43">
    <w:name w:val="المستوى 4"/>
    <w:basedOn w:val="4"/>
    <w:autoRedefine/>
    <w:qFormat/>
    <w:rsid w:val="00BB37F8"/>
    <w:pPr>
      <w:keepNext w:val="0"/>
      <w:widowControl w:val="0"/>
      <w:bidi/>
      <w:spacing w:before="0" w:after="0" w:line="259" w:lineRule="auto"/>
      <w:ind w:firstLine="567"/>
      <w:jc w:val="lowKashida"/>
      <w:outlineLvl w:val="9"/>
    </w:pPr>
    <w:rPr>
      <w:rFonts w:cs="AL-Hotham"/>
      <w:b w:val="0"/>
      <w:sz w:val="36"/>
      <w:szCs w:val="36"/>
    </w:rPr>
  </w:style>
  <w:style w:type="paragraph" w:customStyle="1" w:styleId="53">
    <w:name w:val="المستوى 5"/>
    <w:basedOn w:val="a4"/>
    <w:autoRedefine/>
    <w:rsid w:val="00BB37F8"/>
    <w:pPr>
      <w:widowControl w:val="0"/>
      <w:spacing w:after="0" w:line="259" w:lineRule="auto"/>
      <w:ind w:firstLine="567"/>
      <w:jc w:val="lowKashida"/>
    </w:pPr>
    <w:rPr>
      <w:rFonts w:ascii="Times New Roman" w:eastAsia="Times New Roman" w:hAnsi="Times New Roman" w:cs="AL-Hotham"/>
      <w:bCs/>
      <w:color w:val="000000"/>
      <w:sz w:val="36"/>
      <w:szCs w:val="36"/>
      <w:lang w:eastAsia="ar-SA"/>
    </w:rPr>
  </w:style>
  <w:style w:type="paragraph" w:customStyle="1" w:styleId="affff5">
    <w:name w:val="فرع"/>
    <w:next w:val="a4"/>
    <w:rsid w:val="00BB37F8"/>
    <w:pPr>
      <w:overflowPunct w:val="0"/>
      <w:autoSpaceDE w:val="0"/>
      <w:autoSpaceDN w:val="0"/>
      <w:bidi/>
      <w:adjustRightInd w:val="0"/>
      <w:spacing w:before="120" w:after="120" w:line="240" w:lineRule="auto"/>
      <w:textAlignment w:val="baseline"/>
    </w:pPr>
    <w:rPr>
      <w:rFonts w:ascii="Times New Roman" w:eastAsia="Times New Roman" w:hAnsi="Times New Roman" w:cs="Times New Roman"/>
      <w:b/>
      <w:bCs/>
      <w:noProof/>
      <w:kern w:val="0"/>
      <w:sz w:val="20"/>
      <w:szCs w:val="36"/>
      <w14:ligatures w14:val="none"/>
    </w:rPr>
  </w:style>
  <w:style w:type="character" w:customStyle="1" w:styleId="CharChar20">
    <w:name w:val="Char Char20"/>
    <w:semiHidden/>
    <w:locked/>
    <w:rsid w:val="00BB37F8"/>
    <w:rPr>
      <w:rFonts w:cs="Times New Roman"/>
      <w:b/>
      <w:bCs/>
      <w:sz w:val="28"/>
      <w:szCs w:val="28"/>
      <w:lang w:val="en-US" w:eastAsia="ar-SA" w:bidi="ar-SA"/>
    </w:rPr>
  </w:style>
  <w:style w:type="character" w:customStyle="1" w:styleId="CharCharCharChar">
    <w:name w:val="Char Char Char Char"/>
    <w:aliases w:val="Char Char Char Char Char Char Char Char,Char Char Char Char Char Char Char1,Char Char Char Char Char Char1,نص حاشية سفلية Char Char Char Char Char,نص حاشية سفلية Char Char Char,نص حاشية سفلية Char Char Char Char1 Char Char Char Char"/>
    <w:locked/>
    <w:rsid w:val="00BB37F8"/>
    <w:rPr>
      <w:rFonts w:ascii="Times New Roman" w:hAnsi="Times New Roman"/>
      <w:color w:val="000000"/>
      <w:sz w:val="28"/>
      <w:lang w:val="x-none" w:eastAsia="ar-SA" w:bidi="ar-SA"/>
    </w:rPr>
  </w:style>
  <w:style w:type="character" w:customStyle="1" w:styleId="CharChar0">
    <w:name w:val="Char Char"/>
    <w:locked/>
    <w:rsid w:val="00BB37F8"/>
    <w:rPr>
      <w:rFonts w:ascii="Cambria" w:hAnsi="Cambria"/>
      <w:i/>
      <w:color w:val="4F81BD"/>
      <w:spacing w:val="15"/>
      <w:sz w:val="24"/>
    </w:rPr>
  </w:style>
  <w:style w:type="paragraph" w:customStyle="1" w:styleId="CharChar22CharChar">
    <w:name w:val="Char Char22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paragraph" w:customStyle="1" w:styleId="CharChar10CharCharCharCharCharCharCharCharCharChar">
    <w:name w:val="Char Char10 Char Char Char Char Char Char Char Char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paragraph" w:styleId="affff6">
    <w:name w:val="Normal Indent"/>
    <w:basedOn w:val="a4"/>
    <w:unhideWhenUsed/>
    <w:rsid w:val="00BB37F8"/>
    <w:pPr>
      <w:ind w:left="720" w:hanging="432"/>
    </w:pPr>
    <w:rPr>
      <w:rFonts w:ascii="Calibri" w:eastAsia="Calibri" w:hAnsi="Calibri" w:cs="ATraditional Arabic"/>
      <w:szCs w:val="28"/>
    </w:rPr>
  </w:style>
  <w:style w:type="paragraph" w:customStyle="1" w:styleId="affff7">
    <w:name w:val="عنوان جانبي"/>
    <w:basedOn w:val="aff8"/>
    <w:rsid w:val="00BB37F8"/>
    <w:pPr>
      <w:bidi/>
      <w:spacing w:before="0" w:beforeAutospacing="0" w:after="200" w:afterAutospacing="0" w:line="276" w:lineRule="auto"/>
      <w:ind w:left="432" w:hanging="432"/>
    </w:pPr>
    <w:rPr>
      <w:rFonts w:ascii="Calibri" w:eastAsia="Calibri" w:hAnsi="Calibri" w:cs="ATraditional Arabic"/>
      <w:szCs w:val="36"/>
    </w:rPr>
  </w:style>
  <w:style w:type="character" w:customStyle="1" w:styleId="CharChar2">
    <w:name w:val="المبحث Char Char"/>
    <w:rsid w:val="00BB37F8"/>
    <w:rPr>
      <w:rFonts w:ascii="Arial" w:hAnsi="Arial" w:cs="ATraditional Arabic"/>
      <w:b/>
      <w:bCs/>
      <w:noProof/>
      <w:sz w:val="48"/>
      <w:szCs w:val="36"/>
      <w:lang w:val="en-US" w:eastAsia="ar-SA" w:bidi="ar-SA"/>
    </w:rPr>
  </w:style>
  <w:style w:type="character" w:customStyle="1" w:styleId="CharChar8">
    <w:name w:val="صلب Char Char"/>
    <w:rsid w:val="00BB37F8"/>
    <w:rPr>
      <w:rFonts w:ascii="ATraditional Arabic" w:eastAsia="Calibri" w:hAnsi="ATraditional Arabic" w:cs="ATraditional Arabic"/>
      <w:noProof/>
      <w:sz w:val="36"/>
      <w:szCs w:val="36"/>
      <w:lang w:val="en-US" w:eastAsia="ar-SA" w:bidi="ar-SA"/>
    </w:rPr>
  </w:style>
  <w:style w:type="character" w:customStyle="1" w:styleId="affff8">
    <w:name w:val="نمط توكيد"/>
    <w:aliases w:val="صللب +"/>
    <w:rsid w:val="00BB37F8"/>
    <w:rPr>
      <w:rFonts w:cs="ATraditional Arabic"/>
      <w:szCs w:val="36"/>
    </w:rPr>
  </w:style>
  <w:style w:type="character" w:customStyle="1" w:styleId="CharChar12">
    <w:name w:val="Char Char1"/>
    <w:rsid w:val="00BB37F8"/>
    <w:rPr>
      <w:rFonts w:ascii="Calibri" w:eastAsia="Calibri" w:hAnsi="Calibri" w:cs="ATraditional Arabic"/>
      <w:sz w:val="22"/>
      <w:szCs w:val="28"/>
      <w:lang w:val="en-US" w:eastAsia="en-US" w:bidi="ar-SA"/>
    </w:rPr>
  </w:style>
  <w:style w:type="paragraph" w:customStyle="1" w:styleId="2f1">
    <w:name w:val="نمط2"/>
    <w:basedOn w:val="affff2"/>
    <w:rsid w:val="00BB37F8"/>
    <w:pPr>
      <w:pBdr>
        <w:top w:val="none" w:sz="0" w:space="0" w:color="auto"/>
        <w:left w:val="none" w:sz="0" w:space="0" w:color="auto"/>
        <w:bottom w:val="none" w:sz="0" w:space="0" w:color="auto"/>
        <w:right w:val="none" w:sz="0" w:space="0" w:color="auto"/>
      </w:pBdr>
      <w:spacing w:after="0"/>
      <w:ind w:left="0" w:right="0" w:firstLine="0"/>
      <w:jc w:val="lowKashida"/>
    </w:pPr>
    <w:rPr>
      <w:rFonts w:cs="Traditional Arabic"/>
      <w:bCs w:val="0"/>
      <w:noProof w:val="0"/>
      <w:sz w:val="2"/>
      <w:szCs w:val="36"/>
      <w:lang w:eastAsia="en-US"/>
    </w:rPr>
  </w:style>
  <w:style w:type="paragraph" w:customStyle="1" w:styleId="CharChar21CharCharCharCharCharCharCharChar">
    <w:name w:val="Char Char21 Char Char Char Char Char Char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paragraph" w:customStyle="1" w:styleId="44">
    <w:name w:val="بلا تباعد4"/>
    <w:link w:val="NoSpacingChar"/>
    <w:rsid w:val="00BB37F8"/>
    <w:pPr>
      <w:bidi/>
      <w:spacing w:after="0" w:line="240" w:lineRule="auto"/>
    </w:pPr>
    <w:rPr>
      <w:rFonts w:ascii="Calibri" w:eastAsia="Times New Roman" w:hAnsi="Calibri" w:cs="Arial"/>
      <w:kern w:val="0"/>
      <w14:ligatures w14:val="none"/>
    </w:rPr>
  </w:style>
  <w:style w:type="character" w:customStyle="1" w:styleId="QuoteChar">
    <w:name w:val="Quote Char"/>
    <w:link w:val="1f3"/>
    <w:locked/>
    <w:rsid w:val="00BB37F8"/>
    <w:rPr>
      <w:i/>
      <w:sz w:val="24"/>
      <w:szCs w:val="24"/>
    </w:rPr>
  </w:style>
  <w:style w:type="paragraph" w:customStyle="1" w:styleId="1f3">
    <w:name w:val="اقتباس1"/>
    <w:basedOn w:val="a4"/>
    <w:next w:val="a4"/>
    <w:link w:val="QuoteChar"/>
    <w:rsid w:val="00BB37F8"/>
    <w:pPr>
      <w:bidi w:val="0"/>
      <w:spacing w:after="0" w:line="240" w:lineRule="auto"/>
    </w:pPr>
    <w:rPr>
      <w:i/>
      <w:kern w:val="2"/>
      <w:sz w:val="24"/>
      <w:szCs w:val="24"/>
      <w14:ligatures w14:val="standardContextual"/>
    </w:rPr>
  </w:style>
  <w:style w:type="character" w:customStyle="1" w:styleId="IntenseQuoteChar">
    <w:name w:val="Intense Quote Char"/>
    <w:link w:val="1f4"/>
    <w:locked/>
    <w:rsid w:val="00BB37F8"/>
    <w:rPr>
      <w:b/>
      <w:i/>
    </w:rPr>
  </w:style>
  <w:style w:type="paragraph" w:customStyle="1" w:styleId="1f4">
    <w:name w:val="اقتباس مكثف1"/>
    <w:basedOn w:val="a4"/>
    <w:next w:val="a4"/>
    <w:link w:val="IntenseQuoteChar"/>
    <w:rsid w:val="00BB37F8"/>
    <w:pPr>
      <w:bidi w:val="0"/>
      <w:spacing w:after="0" w:line="240" w:lineRule="auto"/>
      <w:ind w:left="720" w:right="720"/>
    </w:pPr>
    <w:rPr>
      <w:b/>
      <w:i/>
      <w:kern w:val="2"/>
      <w14:ligatures w14:val="standardContextual"/>
    </w:rPr>
  </w:style>
  <w:style w:type="character" w:customStyle="1" w:styleId="1f5">
    <w:name w:val="تأكيد دقيق1"/>
    <w:rsid w:val="00BB37F8"/>
    <w:rPr>
      <w:i/>
      <w:color w:val="5A5A5A"/>
    </w:rPr>
  </w:style>
  <w:style w:type="character" w:customStyle="1" w:styleId="3b">
    <w:name w:val="مرجع مكثف3"/>
    <w:qFormat/>
    <w:rsid w:val="00BB37F8"/>
    <w:rPr>
      <w:b/>
      <w:bCs/>
      <w:smallCaps/>
      <w:color w:val="C0504D"/>
      <w:spacing w:val="5"/>
      <w:u w:val="single"/>
    </w:rPr>
  </w:style>
  <w:style w:type="character" w:customStyle="1" w:styleId="3c">
    <w:name w:val="مرجع دقيق3"/>
    <w:qFormat/>
    <w:rsid w:val="00BB37F8"/>
    <w:rPr>
      <w:smallCaps/>
      <w:color w:val="C0504D"/>
      <w:u w:val="single"/>
    </w:rPr>
  </w:style>
  <w:style w:type="character" w:customStyle="1" w:styleId="NoSpacingChar">
    <w:name w:val="No Spacing Char"/>
    <w:link w:val="44"/>
    <w:locked/>
    <w:rsid w:val="00BB37F8"/>
    <w:rPr>
      <w:rFonts w:ascii="Calibri" w:eastAsia="Times New Roman" w:hAnsi="Calibri" w:cs="Arial"/>
      <w:kern w:val="0"/>
      <w14:ligatures w14:val="none"/>
    </w:rPr>
  </w:style>
  <w:style w:type="character" w:customStyle="1" w:styleId="1f6">
    <w:name w:val="تأكيد مكثف1"/>
    <w:rsid w:val="00BB37F8"/>
    <w:rPr>
      <w:b/>
      <w:i/>
      <w:color w:val="4F81BD"/>
      <w:sz w:val="22"/>
    </w:rPr>
  </w:style>
  <w:style w:type="character" w:customStyle="1" w:styleId="3d">
    <w:name w:val="عنوان الكتاب3"/>
    <w:rsid w:val="00BB37F8"/>
    <w:rPr>
      <w:rFonts w:ascii="Cambria" w:hAnsi="Cambria" w:cs="Times New Roman"/>
      <w:b/>
      <w:bCs/>
      <w:i/>
      <w:iCs/>
      <w:color w:val="auto"/>
    </w:rPr>
  </w:style>
  <w:style w:type="paragraph" w:customStyle="1" w:styleId="1f7">
    <w:name w:val="عنوان جدول المحتويات1"/>
    <w:basedOn w:val="1"/>
    <w:next w:val="a4"/>
    <w:semiHidden/>
    <w:rsid w:val="00BB37F8"/>
    <w:pPr>
      <w:keepNext w:val="0"/>
      <w:pBdr>
        <w:bottom w:val="single" w:sz="12" w:space="1" w:color="365F91"/>
      </w:pBdr>
      <w:spacing w:before="600" w:after="80"/>
      <w:outlineLvl w:val="9"/>
    </w:pPr>
    <w:rPr>
      <w:rFonts w:ascii="Cambria" w:hAnsi="Cambria"/>
      <w:noProof w:val="0"/>
      <w:color w:val="365F91"/>
      <w:kern w:val="0"/>
      <w:sz w:val="24"/>
      <w:szCs w:val="24"/>
      <w:lang w:eastAsia="en-US"/>
    </w:rPr>
  </w:style>
  <w:style w:type="character" w:customStyle="1" w:styleId="Charf9">
    <w:name w:val="رأس صفحة Char"/>
    <w:basedOn w:val="a5"/>
    <w:semiHidden/>
    <w:rsid w:val="00BB37F8"/>
  </w:style>
  <w:style w:type="character" w:customStyle="1" w:styleId="Charfa">
    <w:name w:val="تذييل صفحة Char"/>
    <w:basedOn w:val="a5"/>
    <w:semiHidden/>
    <w:rsid w:val="00BB37F8"/>
  </w:style>
  <w:style w:type="character" w:customStyle="1" w:styleId="red">
    <w:name w:val="red"/>
    <w:basedOn w:val="a5"/>
    <w:rsid w:val="00BB37F8"/>
  </w:style>
  <w:style w:type="paragraph" w:customStyle="1" w:styleId="msonormal0">
    <w:name w:val="msonormal"/>
    <w:basedOn w:val="a4"/>
    <w:rsid w:val="00BB37F8"/>
    <w:pPr>
      <w:bidi w:val="0"/>
      <w:spacing w:before="100" w:beforeAutospacing="1" w:after="100" w:afterAutospacing="1" w:line="240" w:lineRule="auto"/>
    </w:pPr>
    <w:rPr>
      <w:rFonts w:ascii="Times New Roman" w:eastAsia="Calibri" w:hAnsi="Times New Roman" w:cs="Times New Roman"/>
      <w:sz w:val="24"/>
      <w:szCs w:val="24"/>
    </w:rPr>
  </w:style>
  <w:style w:type="character" w:customStyle="1" w:styleId="Char1d">
    <w:name w:val="نص في بالون Char1"/>
    <w:semiHidden/>
    <w:rsid w:val="00BB37F8"/>
    <w:rPr>
      <w:rFonts w:ascii="Tahoma" w:hAnsi="Tahoma"/>
      <w:sz w:val="18"/>
    </w:rPr>
  </w:style>
  <w:style w:type="paragraph" w:customStyle="1" w:styleId="CharChar30">
    <w:name w:val="Char Char30"/>
    <w:basedOn w:val="a4"/>
    <w:rsid w:val="00BB37F8"/>
    <w:pPr>
      <w:bidi w:val="0"/>
      <w:spacing w:after="0" w:line="240" w:lineRule="auto"/>
    </w:pPr>
    <w:rPr>
      <w:rFonts w:ascii="Times New Roman" w:eastAsia="Times New Roman" w:hAnsi="Times New Roman" w:cs="Traditional Arabic"/>
      <w:sz w:val="36"/>
      <w:szCs w:val="36"/>
      <w:lang w:val="fr-FR" w:eastAsia="fr-FR"/>
    </w:rPr>
  </w:style>
  <w:style w:type="paragraph" w:customStyle="1" w:styleId="affff9">
    <w:name w:val="حاشية"/>
    <w:rsid w:val="00BB37F8"/>
    <w:pPr>
      <w:bidi/>
      <w:spacing w:after="0" w:line="240" w:lineRule="auto"/>
    </w:pPr>
    <w:rPr>
      <w:rFonts w:ascii="Geeza Pro Regular" w:eastAsia="Times New Roman" w:hAnsi="Geeza Pro Regular" w:cs="Geeza Pro Regular"/>
      <w:color w:val="000000"/>
      <w:kern w:val="0"/>
      <w14:ligatures w14:val="none"/>
    </w:rPr>
  </w:style>
  <w:style w:type="character" w:customStyle="1" w:styleId="info-item">
    <w:name w:val="info-item"/>
    <w:basedOn w:val="a5"/>
    <w:rsid w:val="00BB37F8"/>
  </w:style>
  <w:style w:type="character" w:customStyle="1" w:styleId="info-title">
    <w:name w:val="info-title"/>
    <w:basedOn w:val="a5"/>
    <w:rsid w:val="00BB37F8"/>
  </w:style>
  <w:style w:type="character" w:customStyle="1" w:styleId="info-desc">
    <w:name w:val="info-desc"/>
    <w:basedOn w:val="a5"/>
    <w:rsid w:val="00BB37F8"/>
  </w:style>
  <w:style w:type="character" w:customStyle="1" w:styleId="TraditionalArabic21">
    <w:name w:val="نمط (العربية وغيرها) Traditional Arabic ‏21 نقطة"/>
    <w:rsid w:val="00BB37F8"/>
    <w:rPr>
      <w:color w:val="0000FF"/>
      <w:sz w:val="42"/>
    </w:rPr>
  </w:style>
  <w:style w:type="character" w:customStyle="1" w:styleId="1Char1">
    <w:name w:val="عنوان 1 Char"/>
    <w:locked/>
    <w:rsid w:val="00BB37F8"/>
    <w:rPr>
      <w:rFonts w:ascii="Times New Roman" w:eastAsia="MS Mincho" w:hAnsi="Times New Roman"/>
      <w:sz w:val="34"/>
    </w:rPr>
  </w:style>
  <w:style w:type="paragraph" w:customStyle="1" w:styleId="Style10">
    <w:name w:val="Style1"/>
    <w:basedOn w:val="a4"/>
    <w:autoRedefine/>
    <w:rsid w:val="00BB37F8"/>
    <w:pPr>
      <w:widowControl w:val="0"/>
      <w:spacing w:before="40" w:after="40" w:line="192" w:lineRule="auto"/>
      <w:ind w:firstLine="454"/>
      <w:jc w:val="right"/>
    </w:pPr>
    <w:rPr>
      <w:rFonts w:ascii="Times New Roman" w:eastAsia="Calibri" w:hAnsi="Times New Roman" w:cs="Rateb lotus20"/>
      <w:sz w:val="30"/>
      <w:szCs w:val="30"/>
    </w:rPr>
  </w:style>
  <w:style w:type="character" w:customStyle="1" w:styleId="Char1e">
    <w:name w:val="رأس الصفحة Char1"/>
    <w:rsid w:val="00BB37F8"/>
    <w:rPr>
      <w:rFonts w:cs="Times New Roman"/>
    </w:rPr>
  </w:style>
  <w:style w:type="character" w:customStyle="1" w:styleId="Char1f">
    <w:name w:val="تذييل الصفحة Char1"/>
    <w:rsid w:val="00BB37F8"/>
    <w:rPr>
      <w:rFonts w:cs="Times New Roman"/>
    </w:rPr>
  </w:style>
  <w:style w:type="character" w:customStyle="1" w:styleId="forumlink1">
    <w:name w:val="forumlink1"/>
    <w:rsid w:val="00BB37F8"/>
    <w:rPr>
      <w:b/>
      <w:color w:val="043698"/>
      <w:sz w:val="30"/>
      <w:u w:val="none"/>
      <w:effect w:val="none"/>
    </w:rPr>
  </w:style>
  <w:style w:type="paragraph" w:customStyle="1" w:styleId="affffa">
    <w:name w:val="م"/>
    <w:basedOn w:val="a4"/>
    <w:rsid w:val="00BB37F8"/>
    <w:pPr>
      <w:widowControl w:val="0"/>
      <w:spacing w:before="100" w:after="0" w:line="240" w:lineRule="auto"/>
      <w:ind w:firstLine="510"/>
      <w:jc w:val="lowKashida"/>
    </w:pPr>
    <w:rPr>
      <w:rFonts w:ascii="Times New Roman" w:eastAsia="Calibri" w:hAnsi="Times New Roman" w:cs="Traditional Arabic"/>
      <w:sz w:val="40"/>
      <w:szCs w:val="38"/>
    </w:rPr>
  </w:style>
  <w:style w:type="character" w:customStyle="1" w:styleId="1Char10">
    <w:name w:val="العنوان 1 Char1"/>
    <w:rsid w:val="00BB37F8"/>
    <w:rPr>
      <w:rFonts w:ascii="Times New Roman" w:eastAsia="MS Mincho" w:hAnsi="Times New Roman"/>
      <w:sz w:val="34"/>
      <w:lang w:val="x-none" w:eastAsia="x-none"/>
    </w:rPr>
  </w:style>
  <w:style w:type="character" w:customStyle="1" w:styleId="Char1f0">
    <w:name w:val="رأس صفحة Char1"/>
    <w:semiHidden/>
    <w:rsid w:val="00BB37F8"/>
    <w:rPr>
      <w:sz w:val="30"/>
    </w:rPr>
  </w:style>
  <w:style w:type="character" w:customStyle="1" w:styleId="s3uucc">
    <w:name w:val="s3uucc"/>
    <w:rsid w:val="00BB37F8"/>
  </w:style>
  <w:style w:type="character" w:customStyle="1" w:styleId="aaya">
    <w:name w:val="aaya"/>
    <w:rsid w:val="00BB37F8"/>
  </w:style>
  <w:style w:type="character" w:customStyle="1" w:styleId="tips2">
    <w:name w:val="tips2"/>
    <w:rsid w:val="00BB37F8"/>
    <w:rPr>
      <w:rFonts w:cs="Times New Roman"/>
    </w:rPr>
  </w:style>
  <w:style w:type="character" w:customStyle="1" w:styleId="hadith">
    <w:name w:val="hadith"/>
    <w:rsid w:val="00BB37F8"/>
    <w:rPr>
      <w:rFonts w:cs="Times New Roman"/>
    </w:rPr>
  </w:style>
  <w:style w:type="character" w:customStyle="1" w:styleId="title-2">
    <w:name w:val="title-2"/>
    <w:rsid w:val="00BB37F8"/>
    <w:rPr>
      <w:rFonts w:cs="Times New Roman"/>
    </w:rPr>
  </w:style>
  <w:style w:type="character" w:customStyle="1" w:styleId="blablobloa">
    <w:name w:val="blablobloa"/>
    <w:rsid w:val="00BB37F8"/>
    <w:rPr>
      <w:rFonts w:cs="Times New Roman"/>
    </w:rPr>
  </w:style>
  <w:style w:type="character" w:customStyle="1" w:styleId="Charfb">
    <w:name w:val="مخطط المستند Char"/>
    <w:rsid w:val="00BB37F8"/>
    <w:rPr>
      <w:rFonts w:ascii="Tahoma" w:hAnsi="Tahoma"/>
      <w:sz w:val="16"/>
    </w:rPr>
  </w:style>
  <w:style w:type="character" w:customStyle="1" w:styleId="Char1f1">
    <w:name w:val="مخطط المستند Char1"/>
    <w:semiHidden/>
    <w:locked/>
    <w:rsid w:val="00BB37F8"/>
    <w:rPr>
      <w:rFonts w:ascii="Tahoma" w:hAnsi="Tahoma"/>
      <w:sz w:val="16"/>
    </w:rPr>
  </w:style>
  <w:style w:type="paragraph" w:customStyle="1" w:styleId="CharChar21CharCharCharCharCharCharCharCharCharCharCharChar">
    <w:name w:val="Char Char21 Char Char Char Char Char Char Char Char Char Char Char Char"/>
    <w:basedOn w:val="a4"/>
    <w:rsid w:val="00BB37F8"/>
    <w:pPr>
      <w:bidi w:val="0"/>
      <w:spacing w:after="0" w:line="240" w:lineRule="auto"/>
    </w:pPr>
    <w:rPr>
      <w:rFonts w:ascii="Times New Roman" w:eastAsia="Times New Roman" w:hAnsi="Times New Roman" w:cs="Traditional Arabic"/>
      <w:sz w:val="36"/>
      <w:szCs w:val="36"/>
      <w:lang w:val="fr-FR" w:eastAsia="fr-FR"/>
    </w:rPr>
  </w:style>
  <w:style w:type="character" w:customStyle="1" w:styleId="st1">
    <w:name w:val="st1"/>
    <w:rsid w:val="00BB37F8"/>
    <w:rPr>
      <w:rFonts w:cs="Times New Roman"/>
    </w:rPr>
  </w:style>
  <w:style w:type="character" w:customStyle="1" w:styleId="Char5CharChar3">
    <w:name w:val="Char5 Char Char3"/>
    <w:locked/>
    <w:rsid w:val="00BB37F8"/>
    <w:rPr>
      <w:rFonts w:eastAsia="Calibri"/>
      <w:color w:val="000000"/>
      <w:lang w:val="en-US" w:eastAsia="ar-SA" w:bidi="ar-SA"/>
    </w:rPr>
  </w:style>
  <w:style w:type="character" w:customStyle="1" w:styleId="Char4CharChar3">
    <w:name w:val="Char4 Char Char3"/>
    <w:locked/>
    <w:rsid w:val="00BB37F8"/>
    <w:rPr>
      <w:rFonts w:eastAsia="Calibri"/>
      <w:sz w:val="32"/>
      <w:szCs w:val="36"/>
      <w:lang w:val="en-US" w:eastAsia="ar-SA" w:bidi="ar-SA"/>
    </w:rPr>
  </w:style>
  <w:style w:type="character" w:customStyle="1" w:styleId="Char1CharChar1">
    <w:name w:val="Char1 Char Char1"/>
    <w:locked/>
    <w:rsid w:val="00BB37F8"/>
    <w:rPr>
      <w:rFonts w:eastAsia="Calibri" w:cs="Simplified Arabic"/>
      <w:noProof/>
      <w:szCs w:val="32"/>
      <w:lang w:val="en-US" w:eastAsia="ar-SA" w:bidi="ar-SA"/>
    </w:rPr>
  </w:style>
  <w:style w:type="character" w:customStyle="1" w:styleId="Char3CharChar3">
    <w:name w:val="Char3 Char Char3"/>
    <w:locked/>
    <w:rsid w:val="00BB37F8"/>
    <w:rPr>
      <w:rFonts w:eastAsia="Calibri"/>
      <w:color w:val="000000"/>
      <w:sz w:val="16"/>
      <w:szCs w:val="16"/>
      <w:lang w:val="en-US" w:eastAsia="ar-SA" w:bidi="ar-SA"/>
    </w:rPr>
  </w:style>
  <w:style w:type="paragraph" w:customStyle="1" w:styleId="affffb">
    <w:name w:val="نمط"/>
    <w:basedOn w:val="a4"/>
    <w:next w:val="3e"/>
    <w:rsid w:val="00BB37F8"/>
    <w:pPr>
      <w:ind w:left="720"/>
    </w:pPr>
    <w:rPr>
      <w:rFonts w:ascii="Calibri" w:eastAsia="Calibri" w:hAnsi="Calibri" w:cs="Arial"/>
    </w:rPr>
  </w:style>
  <w:style w:type="paragraph" w:customStyle="1" w:styleId="54">
    <w:name w:val="بلا تباعد5"/>
    <w:link w:val="NoSpacingChar1"/>
    <w:rsid w:val="00BB37F8"/>
    <w:pPr>
      <w:bidi/>
      <w:spacing w:after="0" w:line="240" w:lineRule="auto"/>
    </w:pPr>
    <w:rPr>
      <w:rFonts w:ascii="Calibri" w:eastAsia="Calibri" w:hAnsi="Calibri" w:cs="Arial"/>
      <w:kern w:val="0"/>
      <w14:ligatures w14:val="none"/>
    </w:rPr>
  </w:style>
  <w:style w:type="character" w:customStyle="1" w:styleId="Char7CharChar1">
    <w:name w:val="Char7 Char Char1"/>
    <w:locked/>
    <w:rsid w:val="00BB37F8"/>
    <w:rPr>
      <w:rFonts w:ascii="Arial" w:eastAsia="Calibri" w:hAnsi="Arial"/>
      <w:b/>
      <w:bCs/>
      <w:i/>
      <w:iCs/>
      <w:noProof/>
      <w:color w:val="000000"/>
      <w:sz w:val="28"/>
      <w:szCs w:val="28"/>
      <w:lang w:val="en-US" w:eastAsia="ar-SA" w:bidi="ar-SA"/>
    </w:rPr>
  </w:style>
  <w:style w:type="character" w:customStyle="1" w:styleId="Char6CharChar1">
    <w:name w:val="Char6 Char Char1"/>
    <w:locked/>
    <w:rsid w:val="00BB37F8"/>
    <w:rPr>
      <w:rFonts w:ascii="Arial" w:eastAsia="Calibri" w:hAnsi="Arial"/>
      <w:b/>
      <w:bCs/>
      <w:noProof/>
      <w:color w:val="000000"/>
      <w:sz w:val="26"/>
      <w:szCs w:val="26"/>
      <w:lang w:val="en-US" w:eastAsia="ar-SA" w:bidi="ar-SA"/>
    </w:rPr>
  </w:style>
  <w:style w:type="character" w:customStyle="1" w:styleId="QuoteChar1">
    <w:name w:val="Quote Char1"/>
    <w:link w:val="2f2"/>
    <w:locked/>
    <w:rsid w:val="00BB37F8"/>
    <w:rPr>
      <w:i/>
      <w:sz w:val="24"/>
    </w:rPr>
  </w:style>
  <w:style w:type="paragraph" w:customStyle="1" w:styleId="2f2">
    <w:name w:val="اقتباس2"/>
    <w:basedOn w:val="a4"/>
    <w:next w:val="a4"/>
    <w:link w:val="QuoteChar1"/>
    <w:rsid w:val="00BB37F8"/>
    <w:pPr>
      <w:bidi w:val="0"/>
      <w:spacing w:after="0" w:line="240" w:lineRule="auto"/>
    </w:pPr>
    <w:rPr>
      <w:i/>
      <w:kern w:val="2"/>
      <w:sz w:val="24"/>
      <w14:ligatures w14:val="standardContextual"/>
    </w:rPr>
  </w:style>
  <w:style w:type="character" w:customStyle="1" w:styleId="IntenseQuoteChar1">
    <w:name w:val="Intense Quote Char1"/>
    <w:link w:val="2f3"/>
    <w:locked/>
    <w:rsid w:val="00BB37F8"/>
    <w:rPr>
      <w:b/>
      <w:i/>
    </w:rPr>
  </w:style>
  <w:style w:type="paragraph" w:customStyle="1" w:styleId="2f3">
    <w:name w:val="اقتباس مكثف2"/>
    <w:basedOn w:val="a4"/>
    <w:next w:val="a4"/>
    <w:link w:val="IntenseQuoteChar1"/>
    <w:rsid w:val="00BB37F8"/>
    <w:pPr>
      <w:bidi w:val="0"/>
      <w:spacing w:after="0" w:line="240" w:lineRule="auto"/>
      <w:ind w:left="720" w:right="720"/>
    </w:pPr>
    <w:rPr>
      <w:b/>
      <w:i/>
      <w:kern w:val="2"/>
      <w14:ligatures w14:val="standardContextual"/>
    </w:rPr>
  </w:style>
  <w:style w:type="character" w:customStyle="1" w:styleId="2f4">
    <w:name w:val="تأكيد دقيق2"/>
    <w:rsid w:val="00BB37F8"/>
    <w:rPr>
      <w:i/>
      <w:color w:val="5A5A5A"/>
    </w:rPr>
  </w:style>
  <w:style w:type="character" w:customStyle="1" w:styleId="45">
    <w:name w:val="مرجع مكثف4"/>
    <w:rsid w:val="00BB37F8"/>
    <w:rPr>
      <w:b/>
      <w:smallCaps/>
      <w:color w:val="C0504D"/>
      <w:spacing w:val="5"/>
      <w:u w:val="single"/>
    </w:rPr>
  </w:style>
  <w:style w:type="character" w:customStyle="1" w:styleId="46">
    <w:name w:val="مرجع دقيق4"/>
    <w:rsid w:val="00BB37F8"/>
    <w:rPr>
      <w:smallCaps/>
      <w:color w:val="C0504D"/>
      <w:u w:val="single"/>
    </w:rPr>
  </w:style>
  <w:style w:type="character" w:customStyle="1" w:styleId="NoSpacingChar1">
    <w:name w:val="No Spacing Char1"/>
    <w:link w:val="54"/>
    <w:locked/>
    <w:rsid w:val="00BB37F8"/>
    <w:rPr>
      <w:rFonts w:ascii="Calibri" w:eastAsia="Calibri" w:hAnsi="Calibri" w:cs="Arial"/>
      <w:kern w:val="0"/>
      <w14:ligatures w14:val="none"/>
    </w:rPr>
  </w:style>
  <w:style w:type="character" w:customStyle="1" w:styleId="2f5">
    <w:name w:val="تأكيد مكثف2"/>
    <w:rsid w:val="00BB37F8"/>
    <w:rPr>
      <w:b/>
      <w:i/>
      <w:color w:val="4F81BD"/>
      <w:sz w:val="22"/>
    </w:rPr>
  </w:style>
  <w:style w:type="character" w:customStyle="1" w:styleId="47">
    <w:name w:val="عنوان الكتاب4"/>
    <w:rsid w:val="00BB37F8"/>
    <w:rPr>
      <w:rFonts w:ascii="Cambria" w:hAnsi="Cambria"/>
      <w:b/>
      <w:i/>
      <w:color w:val="auto"/>
    </w:rPr>
  </w:style>
  <w:style w:type="paragraph" w:customStyle="1" w:styleId="2f6">
    <w:name w:val="عنوان جدول المحتويات2"/>
    <w:basedOn w:val="1"/>
    <w:next w:val="a4"/>
    <w:rsid w:val="00BB37F8"/>
    <w:pPr>
      <w:keepNext w:val="0"/>
      <w:pBdr>
        <w:bottom w:val="single" w:sz="12" w:space="1" w:color="365F91"/>
      </w:pBdr>
      <w:spacing w:before="600" w:after="80"/>
      <w:outlineLvl w:val="9"/>
    </w:pPr>
    <w:rPr>
      <w:rFonts w:ascii="Cambria" w:eastAsia="Calibri" w:hAnsi="Cambria"/>
      <w:noProof w:val="0"/>
      <w:color w:val="365F91"/>
      <w:kern w:val="0"/>
      <w:sz w:val="24"/>
      <w:szCs w:val="24"/>
      <w:lang w:eastAsia="en-US"/>
    </w:rPr>
  </w:style>
  <w:style w:type="character" w:customStyle="1" w:styleId="CharChar120">
    <w:name w:val="Char Char12"/>
    <w:locked/>
    <w:rsid w:val="00BB37F8"/>
    <w:rPr>
      <w:rFonts w:ascii="Cambria" w:hAnsi="Cambria"/>
      <w:i/>
      <w:color w:val="4F81BD"/>
      <w:spacing w:val="15"/>
      <w:sz w:val="24"/>
    </w:rPr>
  </w:style>
  <w:style w:type="paragraph" w:customStyle="1" w:styleId="3e">
    <w:name w:val="سرد الفقرات3"/>
    <w:basedOn w:val="a4"/>
    <w:rsid w:val="00BB37F8"/>
    <w:pPr>
      <w:widowControl w:val="0"/>
      <w:spacing w:after="0" w:line="240" w:lineRule="auto"/>
      <w:ind w:left="720" w:firstLine="454"/>
      <w:jc w:val="both"/>
    </w:pPr>
    <w:rPr>
      <w:rFonts w:ascii="Times New Roman" w:eastAsia="Calibri" w:hAnsi="Times New Roman" w:cs="Traditional Arabic"/>
      <w:color w:val="000000"/>
      <w:sz w:val="36"/>
      <w:szCs w:val="36"/>
      <w:lang w:eastAsia="ar-SA"/>
    </w:rPr>
  </w:style>
  <w:style w:type="character" w:customStyle="1" w:styleId="ldsgei27">
    <w:name w:val="ldsgei27"/>
    <w:basedOn w:val="a5"/>
    <w:rsid w:val="00BB3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3950</Words>
  <Characters>22518</Characters>
  <Application>Microsoft Office Word</Application>
  <DocSecurity>0</DocSecurity>
  <Lines>187</Lines>
  <Paragraphs>52</Paragraphs>
  <ScaleCrop>false</ScaleCrop>
  <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w</dc:creator>
  <cp:keywords/>
  <dc:description/>
  <cp:lastModifiedBy>w w</cp:lastModifiedBy>
  <cp:revision>1</cp:revision>
  <dcterms:created xsi:type="dcterms:W3CDTF">2024-12-08T00:48:00Z</dcterms:created>
  <dcterms:modified xsi:type="dcterms:W3CDTF">2024-12-08T00:51:00Z</dcterms:modified>
</cp:coreProperties>
</file>