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41" w:rsidRPr="004C45D6" w:rsidRDefault="00DE5A41" w:rsidP="007D1131">
      <w:pPr>
        <w:jc w:val="center"/>
        <w:rPr>
          <w:rFonts w:ascii="Arabic Typesetting" w:hAnsi="Arabic Typesetting" w:cs="PT Bold Heading"/>
          <w:b/>
          <w:color w:val="FF0000"/>
          <w:sz w:val="80"/>
          <w:szCs w:val="8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FF4F0D" w:rsidRPr="007D1131" w:rsidRDefault="00FF4F0D" w:rsidP="007D1131">
      <w:pPr>
        <w:jc w:val="center"/>
        <w:rPr>
          <w:rFonts w:ascii="Arabic Typesetting" w:hAnsi="Arabic Typesetting" w:cs="AdvertisingBold"/>
          <w:sz w:val="110"/>
          <w:szCs w:val="110"/>
          <w:rtl/>
        </w:rPr>
      </w:pPr>
      <w:r w:rsidRPr="007D1131">
        <w:rPr>
          <w:rFonts w:ascii="Arabic Typesetting" w:hAnsi="Arabic Typesetting" w:cs="PT Bold Heading" w:hint="cs"/>
          <w:b/>
          <w:color w:val="FF0000"/>
          <w:sz w:val="118"/>
          <w:szCs w:val="11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حكم تص</w:t>
      </w:r>
      <w:r w:rsidR="002061F6" w:rsidRPr="007D1131">
        <w:rPr>
          <w:rFonts w:ascii="Arabic Typesetting" w:hAnsi="Arabic Typesetting" w:cs="PT Bold Heading" w:hint="cs"/>
          <w:b/>
          <w:color w:val="FF0000"/>
          <w:sz w:val="118"/>
          <w:szCs w:val="11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ــ</w:t>
      </w:r>
      <w:r w:rsidRPr="007D1131">
        <w:rPr>
          <w:rFonts w:ascii="Arabic Typesetting" w:hAnsi="Arabic Typesetting" w:cs="PT Bold Heading" w:hint="cs"/>
          <w:b/>
          <w:color w:val="FF0000"/>
          <w:sz w:val="118"/>
          <w:szCs w:val="11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رف الأم</w:t>
      </w:r>
    </w:p>
    <w:p w:rsidR="001D1CA6" w:rsidRPr="007D1131" w:rsidRDefault="00FF4F0D" w:rsidP="00FF4F0D">
      <w:pPr>
        <w:jc w:val="center"/>
        <w:rPr>
          <w:rFonts w:ascii="Arabic Typesetting" w:hAnsi="Arabic Typesetting" w:cs="PT Bold Heading"/>
          <w:b/>
          <w:color w:val="FF0000"/>
          <w:sz w:val="118"/>
          <w:szCs w:val="11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D1131">
        <w:rPr>
          <w:rFonts w:ascii="Arabic Typesetting" w:hAnsi="Arabic Typesetting" w:cs="PT Bold Heading" w:hint="cs"/>
          <w:b/>
          <w:color w:val="FF0000"/>
          <w:sz w:val="118"/>
          <w:szCs w:val="11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ب</w:t>
      </w:r>
      <w:r w:rsidR="007D1131" w:rsidRPr="007D1131">
        <w:rPr>
          <w:rFonts w:ascii="Arabic Typesetting" w:hAnsi="Arabic Typesetting" w:cs="PT Bold Heading" w:hint="cs"/>
          <w:b/>
          <w:color w:val="FF0000"/>
          <w:sz w:val="118"/>
          <w:szCs w:val="11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الهداي</w:t>
      </w:r>
      <w:r w:rsidRPr="007D1131">
        <w:rPr>
          <w:rFonts w:ascii="Arabic Typesetting" w:hAnsi="Arabic Typesetting" w:cs="PT Bold Heading" w:hint="cs"/>
          <w:b/>
          <w:color w:val="FF0000"/>
          <w:sz w:val="118"/>
          <w:szCs w:val="11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ا الم</w:t>
      </w:r>
      <w:r w:rsidR="007D1131" w:rsidRPr="007D1131">
        <w:rPr>
          <w:rFonts w:ascii="Arabic Typesetting" w:hAnsi="Arabic Typesetting" w:cs="PT Bold Heading" w:hint="cs"/>
          <w:b/>
          <w:color w:val="FF0000"/>
          <w:sz w:val="118"/>
          <w:szCs w:val="11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قدمة للم</w:t>
      </w:r>
      <w:r w:rsidRPr="007D1131">
        <w:rPr>
          <w:rFonts w:ascii="Arabic Typesetting" w:hAnsi="Arabic Typesetting" w:cs="PT Bold Heading" w:hint="cs"/>
          <w:b/>
          <w:color w:val="FF0000"/>
          <w:sz w:val="118"/>
          <w:szCs w:val="11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ولود</w:t>
      </w:r>
    </w:p>
    <w:p w:rsidR="003444D9" w:rsidRPr="007D1131" w:rsidRDefault="003444D9" w:rsidP="00DB232F">
      <w:pPr>
        <w:jc w:val="center"/>
        <w:rPr>
          <w:rFonts w:ascii="Arabic Typesetting" w:hAnsi="Arabic Typesetting" w:cs="PT Bold Heading"/>
          <w:b/>
          <w:color w:val="FF0000"/>
          <w:sz w:val="134"/>
          <w:szCs w:val="13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D1131">
        <w:rPr>
          <w:rFonts w:ascii="Arabic Typesetting" w:hAnsi="Arabic Typesetting" w:cs="PT Bold Heading" w:hint="cs"/>
          <w:b/>
          <w:color w:val="FF0000"/>
          <w:sz w:val="134"/>
          <w:szCs w:val="13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إع</w:t>
      </w:r>
      <w:r w:rsidR="009F1BC7" w:rsidRPr="007D1131">
        <w:rPr>
          <w:rFonts w:ascii="Arabic Typesetting" w:hAnsi="Arabic Typesetting" w:cs="PT Bold Heading" w:hint="cs"/>
          <w:b/>
          <w:color w:val="FF0000"/>
          <w:sz w:val="134"/>
          <w:szCs w:val="13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ـ</w:t>
      </w:r>
      <w:r w:rsidR="002061F6" w:rsidRPr="007D1131">
        <w:rPr>
          <w:rFonts w:ascii="Arabic Typesetting" w:hAnsi="Arabic Typesetting" w:cs="PT Bold Heading" w:hint="cs"/>
          <w:b/>
          <w:color w:val="FF0000"/>
          <w:sz w:val="134"/>
          <w:szCs w:val="13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ـ</w:t>
      </w:r>
      <w:r w:rsidR="009F1BC7" w:rsidRPr="007D1131">
        <w:rPr>
          <w:rFonts w:ascii="Arabic Typesetting" w:hAnsi="Arabic Typesetting" w:cs="PT Bold Heading" w:hint="cs"/>
          <w:b/>
          <w:color w:val="FF0000"/>
          <w:sz w:val="134"/>
          <w:szCs w:val="13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ـ</w:t>
      </w:r>
      <w:r w:rsidRPr="007D1131">
        <w:rPr>
          <w:rFonts w:ascii="Arabic Typesetting" w:hAnsi="Arabic Typesetting" w:cs="PT Bold Heading" w:hint="cs"/>
          <w:b/>
          <w:color w:val="FF0000"/>
          <w:sz w:val="134"/>
          <w:szCs w:val="13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داد</w:t>
      </w:r>
    </w:p>
    <w:p w:rsidR="003444D9" w:rsidRDefault="003444D9" w:rsidP="007D1131">
      <w:pPr>
        <w:jc w:val="center"/>
        <w:rPr>
          <w:rFonts w:ascii="Arabic Typesetting" w:hAnsi="Arabic Typesetting" w:cs="PT Bold Heading"/>
          <w:b/>
          <w:color w:val="FF0000"/>
          <w:sz w:val="124"/>
          <w:szCs w:val="12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D1131">
        <w:rPr>
          <w:rFonts w:ascii="Arabic Typesetting" w:hAnsi="Arabic Typesetting" w:cs="PT Bold Heading" w:hint="cs"/>
          <w:b/>
          <w:color w:val="FF0000"/>
          <w:sz w:val="124"/>
          <w:szCs w:val="12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محمد فنخور العبدلي</w:t>
      </w:r>
    </w:p>
    <w:p w:rsidR="003444D9" w:rsidRPr="009F1BC7" w:rsidRDefault="003444D9" w:rsidP="00DB232F">
      <w:pPr>
        <w:jc w:val="center"/>
        <w:rPr>
          <w:rFonts w:ascii="Arabic Typesetting" w:hAnsi="Arabic Typesetting" w:cs="PT Bold Heading"/>
          <w:b/>
          <w:color w:val="00B050"/>
          <w:sz w:val="100"/>
          <w:szCs w:val="10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F1BC7">
        <w:rPr>
          <w:rFonts w:ascii="Arabic Typesetting" w:hAnsi="Arabic Typesetting" w:cs="PT Bold Heading" w:hint="cs"/>
          <w:b/>
          <w:color w:val="00B050"/>
          <w:sz w:val="100"/>
          <w:szCs w:val="10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>المطلب الأول</w:t>
      </w:r>
    </w:p>
    <w:p w:rsidR="0066352A" w:rsidRPr="009F1BC7" w:rsidRDefault="0066352A" w:rsidP="009F1BC7">
      <w:pPr>
        <w:jc w:val="center"/>
        <w:rPr>
          <w:rFonts w:ascii="Arabic Typesetting" w:hAnsi="Arabic Typesetting" w:cs="PT Bold Heading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F1BC7">
        <w:rPr>
          <w:rFonts w:ascii="Arabic Typesetting" w:hAnsi="Arabic Typesetting" w:cs="PT Bold Heading" w:hint="cs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هل</w:t>
      </w:r>
      <w:r w:rsidRPr="009F1BC7">
        <w:rPr>
          <w:rFonts w:ascii="Arabic Typesetting" w:hAnsi="Arabic Typesetting" w:cs="PT Bold Heading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DE5A41">
        <w:rPr>
          <w:rFonts w:ascii="Arabic Typesetting" w:hAnsi="Arabic Typesetting" w:cs="PT Bold Heading" w:hint="cs"/>
          <w:b/>
          <w:color w:val="FF000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الأم</w:t>
      </w:r>
      <w:r w:rsidRPr="009F1BC7">
        <w:rPr>
          <w:rFonts w:ascii="Arabic Typesetting" w:hAnsi="Arabic Typesetting" w:cs="PT Bold Heading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9F1BC7">
        <w:rPr>
          <w:rFonts w:ascii="Arabic Typesetting" w:hAnsi="Arabic Typesetting" w:cs="PT Bold Heading" w:hint="cs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بمنزلة</w:t>
      </w:r>
      <w:r w:rsidRPr="009F1BC7">
        <w:rPr>
          <w:rFonts w:ascii="Arabic Typesetting" w:hAnsi="Arabic Typesetting" w:cs="PT Bold Heading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DE5A41">
        <w:rPr>
          <w:rFonts w:ascii="Arabic Typesetting" w:hAnsi="Arabic Typesetting" w:cs="PT Bold Heading" w:hint="cs"/>
          <w:b/>
          <w:color w:val="FF000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الأب</w:t>
      </w:r>
      <w:r w:rsidR="009F1BC7" w:rsidRPr="009F1BC7">
        <w:rPr>
          <w:rFonts w:ascii="Arabic Typesetting" w:hAnsi="Arabic Typesetting" w:cs="PT Bold Heading" w:hint="cs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9F1BC7">
        <w:rPr>
          <w:rFonts w:ascii="Arabic Typesetting" w:hAnsi="Arabic Typesetting" w:cs="PT Bold Heading" w:hint="cs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في</w:t>
      </w:r>
      <w:r w:rsidRPr="009F1BC7">
        <w:rPr>
          <w:rFonts w:ascii="Arabic Typesetting" w:hAnsi="Arabic Typesetting" w:cs="PT Bold Heading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9F1BC7">
        <w:rPr>
          <w:rFonts w:ascii="Arabic Typesetting" w:hAnsi="Arabic Typesetting" w:cs="PT Bold Heading" w:hint="cs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الأخذ</w:t>
      </w:r>
      <w:r w:rsidRPr="009F1BC7">
        <w:rPr>
          <w:rFonts w:ascii="Arabic Typesetting" w:hAnsi="Arabic Typesetting" w:cs="PT Bold Heading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9F1BC7">
        <w:rPr>
          <w:rFonts w:ascii="Arabic Typesetting" w:hAnsi="Arabic Typesetting" w:cs="PT Bold Heading" w:hint="cs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من</w:t>
      </w:r>
      <w:r w:rsidRPr="009F1BC7">
        <w:rPr>
          <w:rFonts w:ascii="Arabic Typesetting" w:hAnsi="Arabic Typesetting" w:cs="PT Bold Heading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DE5A41">
        <w:rPr>
          <w:rFonts w:ascii="Arabic Typesetting" w:hAnsi="Arabic Typesetting" w:cs="PT Bold Heading" w:hint="cs"/>
          <w:b/>
          <w:color w:val="FF000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مال</w:t>
      </w:r>
      <w:r w:rsidRPr="009F1BC7">
        <w:rPr>
          <w:rFonts w:ascii="Arabic Typesetting" w:hAnsi="Arabic Typesetting" w:cs="PT Bold Heading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9F1BC7">
        <w:rPr>
          <w:rFonts w:ascii="Arabic Typesetting" w:hAnsi="Arabic Typesetting" w:cs="PT Bold Heading" w:hint="cs"/>
          <w:b/>
          <w:color w:val="00B050"/>
          <w:sz w:val="64"/>
          <w:szCs w:val="6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ولدها</w:t>
      </w:r>
    </w:p>
    <w:p w:rsidR="00DB232F" w:rsidRPr="002529C5" w:rsidRDefault="00DB232F" w:rsidP="00DB232F">
      <w:pPr>
        <w:jc w:val="both"/>
        <w:rPr>
          <w:rFonts w:ascii="Arabic Typesetting" w:hAnsi="Arabic Typesetting" w:cs="ALAWI-3-8"/>
          <w:sz w:val="60"/>
          <w:szCs w:val="60"/>
          <w:rtl/>
        </w:rPr>
      </w:pPr>
      <w:r w:rsidRPr="002529C5">
        <w:rPr>
          <w:rFonts w:ascii="Arabic Typesetting" w:hAnsi="Arabic Typesetting" w:cs="ALAWI-3-8" w:hint="cs"/>
          <w:sz w:val="60"/>
          <w:szCs w:val="60"/>
          <w:rtl/>
        </w:rPr>
        <w:t>في المس</w:t>
      </w:r>
      <w:r w:rsidR="002529C5" w:rsidRPr="002529C5">
        <w:rPr>
          <w:rFonts w:ascii="Arabic Typesetting" w:hAnsi="Arabic Typesetting" w:cs="ALAWI-3-8" w:hint="cs"/>
          <w:sz w:val="60"/>
          <w:szCs w:val="60"/>
          <w:rtl/>
        </w:rPr>
        <w:t>ـ</w:t>
      </w:r>
      <w:r w:rsidR="002529C5">
        <w:rPr>
          <w:rFonts w:ascii="Arabic Typesetting" w:hAnsi="Arabic Typesetting" w:cs="ALAWI-3-8" w:hint="cs"/>
          <w:sz w:val="60"/>
          <w:szCs w:val="60"/>
          <w:rtl/>
        </w:rPr>
        <w:t>ـــــــ</w:t>
      </w:r>
      <w:r w:rsidR="002529C5" w:rsidRPr="002529C5">
        <w:rPr>
          <w:rFonts w:ascii="Arabic Typesetting" w:hAnsi="Arabic Typesetting" w:cs="ALAWI-3-8" w:hint="cs"/>
          <w:sz w:val="60"/>
          <w:szCs w:val="60"/>
          <w:rtl/>
        </w:rPr>
        <w:t>ـ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 xml:space="preserve">ألة قولان هما : </w:t>
      </w:r>
    </w:p>
    <w:p w:rsidR="0066352A" w:rsidRPr="002529C5" w:rsidRDefault="0066352A" w:rsidP="002061F6">
      <w:pPr>
        <w:jc w:val="both"/>
        <w:rPr>
          <w:rFonts w:ascii="Arabic Typesetting" w:hAnsi="Arabic Typesetting" w:cs="ALAWI-3-8"/>
          <w:sz w:val="60"/>
          <w:szCs w:val="60"/>
          <w:rtl/>
        </w:rPr>
      </w:pPr>
      <w:r w:rsidRPr="002529C5">
        <w:rPr>
          <w:rFonts w:ascii="Arabic Typesetting" w:hAnsi="Arabic Typesetting" w:cs="ALAWI-3-8" w:hint="cs"/>
          <w:sz w:val="60"/>
          <w:szCs w:val="60"/>
          <w:rtl/>
        </w:rPr>
        <w:t>القول الأول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: </w:t>
      </w:r>
      <w:r w:rsidR="002061F6">
        <w:rPr>
          <w:rFonts w:ascii="Arabic Typesetting" w:hAnsi="Arabic Typesetting" w:cs="ALAWI-3-8" w:hint="cs"/>
          <w:sz w:val="60"/>
          <w:szCs w:val="60"/>
          <w:rtl/>
        </w:rPr>
        <w:t>أ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نها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ليس</w:t>
      </w:r>
      <w:r w:rsidR="002061F6">
        <w:rPr>
          <w:rFonts w:ascii="Arabic Typesetting" w:hAnsi="Arabic Typesetting" w:cs="ALAWI-3-8" w:hint="cs"/>
          <w:sz w:val="60"/>
          <w:szCs w:val="60"/>
          <w:rtl/>
        </w:rPr>
        <w:t>ــ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ت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كالأب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</w:p>
    <w:p w:rsidR="003444D9" w:rsidRPr="002529C5" w:rsidRDefault="0066352A" w:rsidP="002061F6">
      <w:pPr>
        <w:jc w:val="both"/>
        <w:rPr>
          <w:rFonts w:ascii="Arabic Typesetting" w:hAnsi="Arabic Typesetting" w:cs="ALAWI-3-8"/>
          <w:sz w:val="60"/>
          <w:szCs w:val="60"/>
          <w:rtl/>
        </w:rPr>
      </w:pPr>
      <w:r w:rsidRPr="002529C5">
        <w:rPr>
          <w:rFonts w:ascii="Arabic Typesetting" w:hAnsi="Arabic Typesetting" w:cs="ALAWI-3-8" w:hint="cs"/>
          <w:sz w:val="60"/>
          <w:szCs w:val="60"/>
          <w:rtl/>
        </w:rPr>
        <w:t>القول الثاني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: </w:t>
      </w:r>
      <w:r w:rsidR="002061F6">
        <w:rPr>
          <w:rFonts w:ascii="Arabic Typesetting" w:hAnsi="Arabic Typesetting" w:cs="ALAWI-3-8" w:hint="cs"/>
          <w:sz w:val="60"/>
          <w:szCs w:val="60"/>
          <w:rtl/>
        </w:rPr>
        <w:t>أ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نها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="002061F6">
        <w:rPr>
          <w:rFonts w:ascii="Arabic Typesetting" w:hAnsi="Arabic Typesetting" w:cs="ALAWI-3-8" w:hint="cs"/>
          <w:sz w:val="60"/>
          <w:szCs w:val="60"/>
          <w:rtl/>
        </w:rPr>
        <w:t xml:space="preserve">بمنزلة 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الأب</w:t>
      </w:r>
    </w:p>
    <w:p w:rsidR="00DB232F" w:rsidRPr="00DB232F" w:rsidRDefault="002529C5" w:rsidP="002061F6">
      <w:pPr>
        <w:jc w:val="both"/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ورد</w:t>
      </w:r>
      <w:r w:rsidR="00DB232F" w:rsidRPr="00DB232F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 في</w:t>
      </w:r>
      <w:r w:rsidR="00DB232F" w:rsidRPr="00DB232F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موقع</w:t>
      </w:r>
      <w:r w:rsidR="00DB232F" w:rsidRPr="00DB232F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الإسلام</w:t>
      </w:r>
      <w:r w:rsidR="00DB232F" w:rsidRPr="00DB232F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سؤال</w:t>
      </w:r>
      <w:r w:rsidR="00DB232F" w:rsidRPr="00DB232F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وجواب</w:t>
      </w:r>
      <w:r w:rsidR="00DB232F" w:rsidRPr="00DB232F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: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إذا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احتاجت</w:t>
      </w:r>
      <w:r w:rsidR="00DB232F">
        <w:rPr>
          <w:rFonts w:ascii="Arabic Typesetting" w:hAnsi="Arabic Typesetting" w:cs="Arabic Typesetting" w:hint="cs"/>
          <w:sz w:val="60"/>
          <w:szCs w:val="60"/>
          <w:rtl/>
        </w:rPr>
        <w:t xml:space="preserve"> ( الأم )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إلى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شيء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ماله</w:t>
      </w:r>
      <w:r w:rsidR="00DB232F">
        <w:rPr>
          <w:rFonts w:ascii="Arabic Typesetting" w:hAnsi="Arabic Typesetting" w:cs="Arabic Typesetting" w:hint="cs"/>
          <w:sz w:val="60"/>
          <w:szCs w:val="60"/>
          <w:rtl/>
        </w:rPr>
        <w:t xml:space="preserve"> ( ولدها )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فهل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لها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تأخذ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منه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كما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يأخذ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الأب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؟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في</w:t>
      </w:r>
      <w:r w:rsidR="00DB232F" w:rsidRPr="002529C5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ذلك</w:t>
      </w:r>
      <w:r w:rsidR="00DB232F" w:rsidRPr="002529C5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خلاف</w:t>
      </w:r>
      <w:r w:rsidR="00DB232F" w:rsidRPr="002529C5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بين</w:t>
      </w:r>
      <w:r w:rsidR="00DB232F" w:rsidRPr="002529C5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الفقهاء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LAWI-3-8" w:hint="cs"/>
          <w:sz w:val="60"/>
          <w:szCs w:val="60"/>
          <w:rtl/>
        </w:rPr>
        <w:t>فمن</w:t>
      </w:r>
      <w:r w:rsidR="00DB232F"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LAWI-3-8" w:hint="cs"/>
          <w:sz w:val="60"/>
          <w:szCs w:val="60"/>
          <w:rtl/>
        </w:rPr>
        <w:t>أهل</w:t>
      </w:r>
      <w:r w:rsidR="00DB232F"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LAWI-3-8" w:hint="cs"/>
          <w:sz w:val="60"/>
          <w:szCs w:val="60"/>
          <w:rtl/>
        </w:rPr>
        <w:t>العلم</w:t>
      </w:r>
      <w:r w:rsidR="00DB232F"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LAWI-3-8" w:hint="cs"/>
          <w:sz w:val="60"/>
          <w:szCs w:val="60"/>
          <w:rtl/>
        </w:rPr>
        <w:t>من</w:t>
      </w:r>
      <w:r w:rsidR="00DB232F"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LAWI-3-8" w:hint="cs"/>
          <w:sz w:val="60"/>
          <w:szCs w:val="60"/>
          <w:rtl/>
        </w:rPr>
        <w:t>قال</w:t>
      </w:r>
      <w:r w:rsidR="00DB232F" w:rsidRPr="002529C5">
        <w:rPr>
          <w:rFonts w:ascii="Arabic Typesetting" w:hAnsi="Arabic Typesetting" w:cs="ALAWI-3-8"/>
          <w:sz w:val="60"/>
          <w:szCs w:val="60"/>
          <w:rtl/>
        </w:rPr>
        <w:t xml:space="preserve"> : </w:t>
      </w:r>
      <w:r w:rsidR="002061F6">
        <w:rPr>
          <w:rFonts w:ascii="Arabic Typesetting" w:hAnsi="Arabic Typesetting" w:cs="ALAWI-3-8" w:hint="cs"/>
          <w:sz w:val="60"/>
          <w:szCs w:val="60"/>
          <w:rtl/>
        </w:rPr>
        <w:t>أ</w:t>
      </w:r>
      <w:r w:rsidR="00DB232F" w:rsidRPr="002529C5">
        <w:rPr>
          <w:rFonts w:ascii="Arabic Typesetting" w:hAnsi="Arabic Typesetting" w:cs="ALAWI-3-8" w:hint="cs"/>
          <w:sz w:val="60"/>
          <w:szCs w:val="60"/>
          <w:rtl/>
        </w:rPr>
        <w:t>نها</w:t>
      </w:r>
      <w:r w:rsidR="00DB232F"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LAWI-3-8" w:hint="cs"/>
          <w:sz w:val="60"/>
          <w:szCs w:val="60"/>
          <w:rtl/>
        </w:rPr>
        <w:t>ليست</w:t>
      </w:r>
      <w:r w:rsidR="00DB232F"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="00DB232F" w:rsidRPr="002529C5">
        <w:rPr>
          <w:rFonts w:ascii="Arabic Typesetting" w:hAnsi="Arabic Typesetting" w:cs="ALAWI-3-8" w:hint="cs"/>
          <w:sz w:val="60"/>
          <w:szCs w:val="60"/>
          <w:rtl/>
        </w:rPr>
        <w:t>كالأب :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قال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ابن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قدامة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رحمه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وليس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لغير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الأب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الأخذ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مال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غيره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بغير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إذنه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;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لأن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الخبر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ورد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الأب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بقوله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: (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أنت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ومالك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لأبيك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)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ولا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يصح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قياس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غير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الأب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عليه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؛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لأن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للأب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ولاية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ولده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وماله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إذا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كان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صغيراً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>
        <w:rPr>
          <w:rFonts w:ascii="Arabic Typesetting" w:hAnsi="Arabic Typesetting" w:cs="Arabic Typesetting" w:hint="cs"/>
          <w:sz w:val="60"/>
          <w:szCs w:val="60"/>
          <w:rtl/>
        </w:rPr>
        <w:t>{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انتهى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المغني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(5/ 397)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وينظر</w:t>
      </w:r>
      <w:r w:rsidR="00DB232F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: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الإنصاف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(7/155)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الغرر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البهية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 (4/400)</w:t>
      </w:r>
      <w:r w:rsidR="00DB232F">
        <w:rPr>
          <w:rFonts w:ascii="Arabic Typesetting" w:hAnsi="Arabic Typesetting" w:cs="Arabic Typesetting" w:hint="cs"/>
          <w:sz w:val="60"/>
          <w:szCs w:val="60"/>
          <w:rtl/>
        </w:rPr>
        <w:t xml:space="preserve"> ، </w:t>
      </w:r>
      <w:r w:rsidR="00DB232F" w:rsidRPr="008B651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وقال</w:t>
      </w:r>
      <w:r w:rsidR="00DB232F" w:rsidRPr="008B651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8B651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الشيخ</w:t>
      </w:r>
      <w:r w:rsidR="00DB232F" w:rsidRPr="008B651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8B651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ابن</w:t>
      </w:r>
      <w:r w:rsidR="00DB232F" w:rsidRPr="008B651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DB232F" w:rsidRPr="008B651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عثيمين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>
        <w:rPr>
          <w:rFonts w:ascii="Arabic Typesetting" w:hAnsi="Arabic Typesetting" w:cs="Arabic Typesetting" w:hint="cs"/>
          <w:sz w:val="60"/>
          <w:szCs w:val="60"/>
          <w:rtl/>
        </w:rPr>
        <w:t xml:space="preserve">: </w:t>
      </w:r>
      <w:r w:rsidR="00DB232F">
        <w:rPr>
          <w:rFonts w:ascii="Arabic Typesetting" w:hAnsi="Arabic Typesetting" w:cs="Arabic Typesetting" w:hint="cs"/>
          <w:sz w:val="60"/>
          <w:szCs w:val="60"/>
          <w:rtl/>
        </w:rPr>
        <w:t xml:space="preserve">(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الهدايا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التي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يهدى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للمولود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أول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يولد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هي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ملك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والأم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ليس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لها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ولاية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ولدها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مع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وجود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أبيه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وعلى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هذا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فلا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يحل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لها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تتصرف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فيها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إلا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بإذن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أبيه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فإذا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أذن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فلا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lastRenderedPageBreak/>
        <w:t>بأس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وسواء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كان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المولود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بنتا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أو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>
        <w:rPr>
          <w:rFonts w:ascii="Arabic Typesetting" w:hAnsi="Arabic Typesetting" w:cs="Arabic Typesetting" w:hint="cs"/>
          <w:sz w:val="60"/>
          <w:szCs w:val="60"/>
          <w:rtl/>
        </w:rPr>
        <w:t>ا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بنا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الحق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المال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للأب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للأم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>
        <w:rPr>
          <w:rFonts w:ascii="Arabic Typesetting" w:hAnsi="Arabic Typesetting" w:cs="Arabic Typesetting" w:hint="cs"/>
          <w:sz w:val="60"/>
          <w:szCs w:val="60"/>
          <w:rtl/>
        </w:rPr>
        <w:t xml:space="preserve">، (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انتهى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مجموع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فتاوى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ورسائل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 w:hint="cs"/>
          <w:sz w:val="60"/>
          <w:szCs w:val="60"/>
          <w:rtl/>
        </w:rPr>
        <w:t>العثيمين</w:t>
      </w:r>
      <w:r w:rsid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B232F" w:rsidRPr="00DB232F">
        <w:rPr>
          <w:rFonts w:ascii="Arabic Typesetting" w:hAnsi="Arabic Typesetting" w:cs="Arabic Typesetting"/>
          <w:sz w:val="60"/>
          <w:szCs w:val="60"/>
          <w:rtl/>
        </w:rPr>
        <w:t>(25/211)</w:t>
      </w:r>
      <w:r w:rsidR="00DB232F">
        <w:rPr>
          <w:rFonts w:ascii="Arabic Typesetting" w:hAnsi="Arabic Typesetting" w:cs="Arabic Typesetting" w:hint="cs"/>
          <w:sz w:val="60"/>
          <w:szCs w:val="60"/>
          <w:rtl/>
        </w:rPr>
        <w:t xml:space="preserve"> )</w:t>
      </w:r>
      <w:r w:rsidR="00DB232F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 0</w:t>
      </w:r>
    </w:p>
    <w:p w:rsidR="00DB232F" w:rsidRPr="00DB232F" w:rsidRDefault="00DB232F" w:rsidP="002061F6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2529C5">
        <w:rPr>
          <w:rFonts w:ascii="Arabic Typesetting" w:hAnsi="Arabic Typesetting" w:cs="ALAWI-3-8" w:hint="cs"/>
          <w:sz w:val="60"/>
          <w:szCs w:val="60"/>
          <w:rtl/>
        </w:rPr>
        <w:t>ومنهم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من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قال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: </w:t>
      </w:r>
      <w:r w:rsidR="002061F6">
        <w:rPr>
          <w:rFonts w:ascii="Arabic Typesetting" w:hAnsi="Arabic Typesetting" w:cs="ALAWI-3-8" w:hint="cs"/>
          <w:sz w:val="60"/>
          <w:szCs w:val="60"/>
          <w:rtl/>
        </w:rPr>
        <w:t>أ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نها</w:t>
      </w:r>
      <w:r w:rsidR="002061F6">
        <w:rPr>
          <w:rFonts w:ascii="Arabic Typesetting" w:hAnsi="Arabic Typesetting" w:cs="ALAWI-3-8" w:hint="cs"/>
          <w:sz w:val="60"/>
          <w:szCs w:val="60"/>
          <w:rtl/>
        </w:rPr>
        <w:t xml:space="preserve"> بمنزلة 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الأب</w:t>
      </w:r>
      <w:r w:rsidRPr="002529C5">
        <w:rPr>
          <w:rFonts w:ascii="Arabic Typesetting" w:hAnsi="Arabic Typesetting" w:cs="ALAWI-3-8"/>
          <w:sz w:val="60"/>
          <w:szCs w:val="60"/>
          <w:rtl/>
        </w:rPr>
        <w:t xml:space="preserve"> </w:t>
      </w:r>
      <w:r w:rsidRPr="002529C5">
        <w:rPr>
          <w:rFonts w:ascii="Arabic Typesetting" w:hAnsi="Arabic Typesetting" w:cs="ALAWI-3-8" w:hint="cs"/>
          <w:sz w:val="60"/>
          <w:szCs w:val="60"/>
          <w:rtl/>
        </w:rPr>
        <w:t>: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قال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جابر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بن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عبد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F4F0D">
        <w:rPr>
          <w:rFonts w:ascii="Arabic Typesetting" w:hAnsi="Arabic Typesetting" w:cs="Arabic Typesetting" w:hint="cs"/>
          <w:sz w:val="60"/>
          <w:szCs w:val="60"/>
        </w:rPr>
        <w:sym w:font="AGA Arabesque" w:char="F074"/>
      </w:r>
      <w:r w:rsidR="00FF4F0D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(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يَأْخُذُ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الْأَبُ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وَالْأُمُّ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مِنْ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مَالِ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وَلَدِهِمَا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بِغَيْرِ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إذْنِهِ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وَلَا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يَأْخُذُ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الِابْنُ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وَالِابْنَةُ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مِنْ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مَالِ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أَبَوَيْهِمَا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بِغَيْرِ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إذْنِهِمَا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>) (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ابن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حزم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المحلى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(6/ 385)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وصححه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) ،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ومثله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عن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عطاء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بن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أبي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رباح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والزهري</w:t>
      </w:r>
      <w:r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ينظر</w:t>
      </w:r>
      <w:r>
        <w:rPr>
          <w:rFonts w:ascii="Arabic Typesetting" w:hAnsi="Arabic Typesetting" w:cs="Arabic Typesetting"/>
          <w:sz w:val="60"/>
          <w:szCs w:val="60"/>
          <w:rtl/>
        </w:rPr>
        <w:t xml:space="preserve">: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المدونة</w:t>
      </w:r>
      <w:r>
        <w:rPr>
          <w:rFonts w:ascii="Arabic Typesetting" w:hAnsi="Arabic Typesetting" w:cs="Arabic Typesetting"/>
          <w:sz w:val="60"/>
          <w:szCs w:val="60"/>
          <w:rtl/>
        </w:rPr>
        <w:t xml:space="preserve"> (2/264)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، </w:t>
      </w:r>
      <w:r w:rsidRPr="008B651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وقال</w:t>
      </w:r>
      <w:r w:rsidRPr="008B651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Pr="008B651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الشيخ</w:t>
      </w:r>
      <w:r w:rsidRPr="008B651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Pr="008B651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الفوزان</w:t>
      </w:r>
      <w:r w:rsidRPr="008B651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Pr="008B651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حفظه</w:t>
      </w:r>
      <w:r w:rsidRPr="008B651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Pr="008B6513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الله</w:t>
      </w:r>
      <w:r w:rsidRPr="008B651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: 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(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وهذا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حق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الأب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شك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فيه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وكذلك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حقّ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الأم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؛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لأنها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كالأب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الصحيح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؛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تأخذ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مال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ولدها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تنتفع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به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وتسد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به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حاجتها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؛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لم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يكن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بذلك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إضرار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الولد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أو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تتعلق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به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حاجة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الولد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والله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تعالى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أعلم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>) (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انتهى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المنتقى</w:t>
      </w:r>
      <w:r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) ،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وجواز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أخذ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الأب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مال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ولده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له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شروط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،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ولكن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إذا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كانت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الأم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فقيرة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تحتاج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إلى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نفقة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فلها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تأخذ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مال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ولدها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قدر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DB232F">
        <w:rPr>
          <w:rFonts w:ascii="Arabic Typesetting" w:hAnsi="Arabic Typesetting" w:cs="Arabic Typesetting" w:hint="cs"/>
          <w:sz w:val="60"/>
          <w:szCs w:val="60"/>
          <w:rtl/>
        </w:rPr>
        <w:t>حاجتها</w:t>
      </w:r>
      <w:r w:rsidRPr="00DB232F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>
        <w:rPr>
          <w:rFonts w:ascii="Arabic Typesetting" w:hAnsi="Arabic Typesetting" w:cs="Arabic Typesetting" w:hint="cs"/>
          <w:sz w:val="60"/>
          <w:szCs w:val="60"/>
          <w:rtl/>
        </w:rPr>
        <w:t>0</w:t>
      </w:r>
    </w:p>
    <w:p w:rsidR="003444D9" w:rsidRPr="003444D9" w:rsidRDefault="003444D9" w:rsidP="00DB232F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</w:p>
    <w:p w:rsidR="008B6513" w:rsidRDefault="008B6513" w:rsidP="008B6513">
      <w:pPr>
        <w:jc w:val="center"/>
        <w:rPr>
          <w:rFonts w:ascii="Arabic Typesetting" w:hAnsi="Arabic Typesetting" w:cs="AdvertisingExtraBold"/>
          <w:b/>
          <w:sz w:val="74"/>
          <w:szCs w:val="7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B6513" w:rsidRDefault="008B6513" w:rsidP="008B6513">
      <w:pPr>
        <w:jc w:val="center"/>
        <w:rPr>
          <w:rFonts w:ascii="Arabic Typesetting" w:hAnsi="Arabic Typesetting" w:cs="AdvertisingExtraBold"/>
          <w:b/>
          <w:sz w:val="74"/>
          <w:szCs w:val="7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B6513" w:rsidRDefault="008B6513" w:rsidP="008B6513">
      <w:pPr>
        <w:jc w:val="center"/>
        <w:rPr>
          <w:rFonts w:ascii="Arabic Typesetting" w:hAnsi="Arabic Typesetting" w:cs="AdvertisingExtraBold"/>
          <w:b/>
          <w:sz w:val="74"/>
          <w:szCs w:val="74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3444D9" w:rsidRPr="007D1131" w:rsidRDefault="003444D9" w:rsidP="008B6513">
      <w:pPr>
        <w:jc w:val="center"/>
        <w:rPr>
          <w:rFonts w:ascii="Arabic Typesetting" w:hAnsi="Arabic Typesetting" w:cs="PT Bold Heading"/>
          <w:b/>
          <w:color w:val="00B0F0"/>
          <w:sz w:val="100"/>
          <w:szCs w:val="10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D1131">
        <w:rPr>
          <w:rFonts w:ascii="Arabic Typesetting" w:hAnsi="Arabic Typesetting" w:cs="PT Bold Heading"/>
          <w:b/>
          <w:color w:val="00B0F0"/>
          <w:sz w:val="100"/>
          <w:szCs w:val="10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>ال</w:t>
      </w:r>
      <w:r w:rsidRPr="007D1131">
        <w:rPr>
          <w:rFonts w:ascii="Arabic Typesetting" w:hAnsi="Arabic Typesetting" w:cs="PT Bold Heading" w:hint="cs"/>
          <w:b/>
          <w:color w:val="00B0F0"/>
          <w:sz w:val="100"/>
          <w:szCs w:val="10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مطلب الثاني</w:t>
      </w:r>
    </w:p>
    <w:p w:rsidR="00D54066" w:rsidRPr="007D1131" w:rsidRDefault="002529C5" w:rsidP="008B6513">
      <w:pPr>
        <w:jc w:val="center"/>
        <w:rPr>
          <w:rFonts w:ascii="Arabic Typesetting" w:hAnsi="Arabic Typesetting" w:cs="PT Bold Heading"/>
          <w:b/>
          <w:color w:val="FF0000"/>
          <w:sz w:val="70"/>
          <w:szCs w:val="7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7D1131">
        <w:rPr>
          <w:rFonts w:ascii="Arabic Typesetting" w:hAnsi="Arabic Typesetting" w:cs="PT Bold Heading"/>
          <w:b/>
          <w:color w:val="00B0F0"/>
          <w:sz w:val="70"/>
          <w:szCs w:val="7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حكم تصرف ال</w:t>
      </w:r>
      <w:r w:rsidRPr="007D1131">
        <w:rPr>
          <w:rFonts w:ascii="Arabic Typesetting" w:hAnsi="Arabic Typesetting" w:cs="PT Bold Heading" w:hint="cs"/>
          <w:b/>
          <w:color w:val="00B0F0"/>
          <w:sz w:val="70"/>
          <w:szCs w:val="7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أ</w:t>
      </w:r>
      <w:r w:rsidR="001D1CA6" w:rsidRPr="007D1131">
        <w:rPr>
          <w:rFonts w:ascii="Arabic Typesetting" w:hAnsi="Arabic Typesetting" w:cs="PT Bold Heading"/>
          <w:b/>
          <w:color w:val="00B0F0"/>
          <w:sz w:val="70"/>
          <w:szCs w:val="7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م ب</w:t>
      </w:r>
      <w:r w:rsidR="007D1131" w:rsidRPr="007D1131">
        <w:rPr>
          <w:rFonts w:ascii="Arabic Typesetting" w:hAnsi="Arabic Typesetting" w:cs="PT Bold Heading" w:hint="cs"/>
          <w:b/>
          <w:color w:val="00B0F0"/>
          <w:sz w:val="70"/>
          <w:szCs w:val="7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</w:t>
      </w:r>
      <w:r w:rsidR="001D1CA6" w:rsidRPr="007D1131">
        <w:rPr>
          <w:rFonts w:ascii="Arabic Typesetting" w:hAnsi="Arabic Typesetting" w:cs="PT Bold Heading"/>
          <w:b/>
          <w:color w:val="00B0F0"/>
          <w:sz w:val="70"/>
          <w:szCs w:val="7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هدايا </w:t>
      </w:r>
      <w:r w:rsidR="007D1131" w:rsidRPr="007D1131">
        <w:rPr>
          <w:rFonts w:ascii="Arabic Typesetting" w:hAnsi="Arabic Typesetting" w:cs="PT Bold Heading" w:hint="cs"/>
          <w:b/>
          <w:color w:val="00B0F0"/>
          <w:sz w:val="70"/>
          <w:szCs w:val="7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المقدمة ل</w:t>
      </w:r>
      <w:r w:rsidR="001D1CA6" w:rsidRPr="007D1131">
        <w:rPr>
          <w:rFonts w:ascii="Arabic Typesetting" w:hAnsi="Arabic Typesetting" w:cs="PT Bold Heading"/>
          <w:b/>
          <w:color w:val="00B0F0"/>
          <w:sz w:val="70"/>
          <w:szCs w:val="7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لمولود</w:t>
      </w:r>
    </w:p>
    <w:p w:rsidR="009B16C2" w:rsidRDefault="0066352A" w:rsidP="00FF4F0D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 xml:space="preserve">قال </w:t>
      </w:r>
      <w:r w:rsidR="00D856A9"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لشيخ</w:t>
      </w:r>
      <w:r w:rsidRPr="00DE5A4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محمد</w:t>
      </w:r>
      <w:r w:rsidRPr="00DE5A4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بن</w:t>
      </w:r>
      <w:r w:rsidRPr="00DE5A4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صالح</w:t>
      </w:r>
      <w:r w:rsidRPr="00DE5A4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العثيمين</w:t>
      </w:r>
      <w:r w:rsidRPr="00DE5A4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في لقاء</w:t>
      </w:r>
      <w:r w:rsidRPr="00DE5A4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الباب</w:t>
      </w:r>
      <w:r w:rsidRPr="00DE5A4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المفتوح</w:t>
      </w:r>
      <w:r w:rsidRPr="00DE5A4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129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: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الهدايا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التي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تُهدى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للمولود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أول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يولد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هي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ملك</w:t>
      </w:r>
      <w:r w:rsidR="001D1CA6"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له</w:t>
      </w:r>
      <w:r w:rsidR="002529C5" w:rsidRPr="00DE5A41">
        <w:rPr>
          <w:rFonts w:ascii="Arabic Typesetting" w:hAnsi="Arabic Typesetting" w:cs="Arabic Typesetting" w:hint="cs"/>
          <w:color w:val="FF0000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والأم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ليس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لها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ولاية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ولدها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مع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وجود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أبيه</w:t>
      </w:r>
      <w:r w:rsidR="002529C5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وعلى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هذا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فلا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يحل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لها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تتصرف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فيها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إلا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بإذن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أبيه</w:t>
      </w:r>
      <w:r w:rsidR="002529C5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أما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إذا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أذن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فلا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بأس</w:t>
      </w:r>
      <w:r w:rsidR="002529C5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وسواء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كان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المولود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بنتاً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أو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ابناً</w:t>
      </w:r>
      <w:r w:rsidR="002529C5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الحق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المال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للأب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للأم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 xml:space="preserve">وفي موقع </w:t>
      </w:r>
      <w:r w:rsidR="001D1CA6"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 xml:space="preserve">الاسلام ويب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: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إن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كانت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هذه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الهدايا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مما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يختص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عادة</w:t>
      </w:r>
      <w:r w:rsidRPr="00DE5A41">
        <w:rPr>
          <w:rFonts w:ascii="Arabic Typesetting" w:hAnsi="Arabic Typesetting" w:cs="Arabic Typesetting"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بالمولود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كملابسه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ونحوها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فهو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مختص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به</w:t>
      </w:r>
      <w:r w:rsidR="002529C5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وأما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إن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كانت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نقوداً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ونحوها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فإن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كان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العرف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يقتضي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أنها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للأم</w:t>
      </w:r>
      <w:r w:rsidRPr="00DE5A41">
        <w:rPr>
          <w:rFonts w:ascii="Arabic Typesetting" w:hAnsi="Arabic Typesetting" w:cs="Arabic Typesetting"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فهي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لها</w:t>
      </w:r>
      <w:r w:rsidR="002529C5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وإن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أعطيت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باسم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المولود</w:t>
      </w:r>
      <w:r w:rsidR="00FF4F0D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،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أما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إن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كان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العرف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يقتضي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خلاف</w:t>
      </w:r>
      <w:r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ذلك</w:t>
      </w:r>
      <w:r w:rsidRPr="00DE5A41">
        <w:rPr>
          <w:rFonts w:ascii="Arabic Typesetting" w:hAnsi="Arabic Typesetting" w:cs="Arabic Typesetting"/>
          <w:color w:val="FF0000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وأن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المقصود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بها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المولود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فهي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وحيث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حكم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بأنه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للأم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فإن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لها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التصرف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فيها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>بالإعطاء</w:t>
      </w:r>
      <w:r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وغيره ، 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 xml:space="preserve">وفي موقع </w:t>
      </w:r>
      <w:r w:rsidR="001D1CA6"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الاسلام ويب</w:t>
      </w:r>
      <w:r w:rsidRPr="00DE5A4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 xml:space="preserve"> :</w:t>
      </w:r>
      <w:r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فلا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حرج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عليك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التصرف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مال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ابنك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الخاص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به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بما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يصلحه</w:t>
      </w:r>
      <w:r w:rsidR="00DE5A41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لأنك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أنت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هو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المسؤول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عنه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وعن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ماله</w:t>
      </w:r>
      <w:r w:rsidR="00FF4F0D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بل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جعل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مال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الابن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القاصر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تحت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يد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الوالد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وحفظه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ورعايته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الواجبات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الأب</w:t>
      </w:r>
      <w:r w:rsidR="0014270F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أما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التصرف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مال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الابن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مصالح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الأب</w:t>
      </w:r>
      <w:r w:rsidR="00FF4F0D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ففيه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تفصيل</w:t>
      </w:r>
      <w:r w:rsidR="00FF4F0D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فإن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كان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واجبات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الأب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ومستلزماته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كنفقته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ونفقة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يعوله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فلا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شيء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فيه</w:t>
      </w:r>
      <w:r w:rsidR="00D856A9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لقول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النبي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FF4F0D" w:rsidRPr="00DE5A41">
        <w:rPr>
          <w:rFonts w:ascii="Arabic Typesetting" w:hAnsi="Arabic Typesetting" w:cs="Arabic Typesetting" w:hint="cs"/>
          <w:sz w:val="58"/>
          <w:szCs w:val="58"/>
        </w:rPr>
        <w:sym w:font="AGA Arabesque" w:char="F072"/>
      </w:r>
      <w:r w:rsidR="00FF4F0D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: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أنت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ومالك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لأبيك</w:t>
      </w:r>
      <w:r w:rsidR="00FF4F0D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رواه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الإمام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أحمد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وابن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ماجه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وهذا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الكلام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للإباحة</w:t>
      </w:r>
      <w:r w:rsidR="0014270F" w:rsidRPr="00DE5A41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أما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تبرعه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به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للآخرين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أو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تصرفه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فيه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كأنه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ماله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الذي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يملكه،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فهذا</w:t>
      </w:r>
      <w:r w:rsidR="001D1CA6" w:rsidRPr="00DE5A4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DE5A41">
        <w:rPr>
          <w:rFonts w:ascii="Arabic Typesetting" w:hAnsi="Arabic Typesetting" w:cs="Arabic Typesetting" w:hint="cs"/>
          <w:sz w:val="58"/>
          <w:szCs w:val="58"/>
          <w:rtl/>
        </w:rPr>
        <w:t>لا</w:t>
      </w:r>
      <w:r w:rsidR="001D1CA6" w:rsidRPr="00DE5A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lastRenderedPageBreak/>
        <w:t>يجوز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غير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الحدود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التي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ذكرنا</w:t>
      </w:r>
      <w:r w:rsidR="00FF4F0D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إذ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الكلام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كما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قدمنا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كلام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إباحة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وليس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كلام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تمليك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1CA6" w:rsidRPr="007D1131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="001D1CA6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97EB8" w:rsidRPr="007D1131">
        <w:rPr>
          <w:rFonts w:ascii="Arabic Typesetting" w:hAnsi="Arabic Typesetting" w:cs="Arabic Typesetting" w:hint="cs"/>
          <w:sz w:val="58"/>
          <w:szCs w:val="58"/>
          <w:rtl/>
        </w:rPr>
        <w:t>الراجح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14270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في موقع الاسلام ويب :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فقد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قال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النبي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FF4F0D" w:rsidRPr="007D1131">
        <w:rPr>
          <w:rFonts w:ascii="Arabic Typesetting" w:hAnsi="Arabic Typesetting" w:cs="Arabic Typesetting" w:hint="cs"/>
          <w:sz w:val="58"/>
          <w:szCs w:val="58"/>
        </w:rPr>
        <w:sym w:font="AGA Arabesque" w:char="F072"/>
      </w:r>
      <w:r w:rsidR="00FF4F0D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لمن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اشتكى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إليه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أخذ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أبيه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لماله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(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أنت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ومالك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لأبيك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)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رواه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أبو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داود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وغيره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وقد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اختلف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أهل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العلم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اللام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الداخلة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قوله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لأبيك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هل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هي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للتمليك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وعليه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فيجوز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للأب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يتملك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مال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ولده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أم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للإباحة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فيجوز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يأخذ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مال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ولده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ما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يحتاج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إليه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وعلى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كلا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القولين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فإن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الأب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إن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كان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محتاجاً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للنفقة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نفسه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أو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تلزمه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نفقته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فإن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يأخذ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مال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ولده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ما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يحتاجه،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ولو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لم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يوافق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الولد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="001D7F35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D7F35" w:rsidRPr="007D1131">
        <w:rPr>
          <w:rFonts w:ascii="Arabic Typesetting" w:hAnsi="Arabic Typesetting" w:cs="Arabic Typesetting" w:hint="cs"/>
          <w:sz w:val="58"/>
          <w:szCs w:val="58"/>
          <w:rtl/>
        </w:rPr>
        <w:t>ذلك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14270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وفي</w:t>
      </w:r>
      <w:r w:rsidR="0014270F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14270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موقع</w:t>
      </w:r>
      <w:r w:rsidR="0014270F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14270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الاسلام</w:t>
      </w:r>
      <w:r w:rsidR="0014270F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14270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ويب</w:t>
      </w:r>
      <w:r w:rsidR="0014270F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:</w:t>
      </w:r>
      <w:r w:rsidR="0014270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FF4F0D" w:rsidRPr="007D1131">
        <w:rPr>
          <w:rFonts w:ascii="Arabic Typesetting" w:hAnsi="Arabic Typesetting" w:cs="Arabic Typesetting" w:hint="cs"/>
          <w:sz w:val="58"/>
          <w:szCs w:val="58"/>
          <w:rtl/>
        </w:rPr>
        <w:t>{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( السؤال )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عندي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طفل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امرأة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توفيت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وتركت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للولد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أجرة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شهرية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هل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يجوز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لي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كأب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التصرف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هذا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القدر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المالي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علماً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بأن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الولد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يعيش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معي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وأنا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متزوج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وعندي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أطفال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FF4F0D" w:rsidRPr="007D1131">
        <w:rPr>
          <w:rFonts w:ascii="Arabic Typesetting" w:hAnsi="Arabic Typesetting" w:cs="Arabic Typesetting" w:hint="cs"/>
          <w:sz w:val="58"/>
          <w:szCs w:val="58"/>
          <w:rtl/>
        </w:rPr>
        <w:t>}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: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فيجوز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بل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يجب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عليك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التصرف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مال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ابنك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بما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تقتضيه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المصلحة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وذلك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بحكم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مسؤوليتك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عن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هذا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الولد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كما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يجوز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تنفق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منه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نفسك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إن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احتجت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إلى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856A9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ذلك ، </w:t>
      </w:r>
      <w:r w:rsidR="0014270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 xml:space="preserve">وقال الشيخ </w:t>
      </w:r>
      <w:r w:rsidR="009B16C2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عبد</w:t>
      </w:r>
      <w:r w:rsidR="009B16C2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الله</w:t>
      </w:r>
      <w:r w:rsidR="009B16C2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بن</w:t>
      </w:r>
      <w:r w:rsidR="009B16C2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عبد</w:t>
      </w:r>
      <w:r w:rsidR="009B16C2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الرحمن</w:t>
      </w:r>
      <w:r w:rsidR="009B16C2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الجبرين</w:t>
      </w:r>
      <w:r w:rsidR="0014270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 xml:space="preserve"> : 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>لمن سأله (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ما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حكم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استغلال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الوالدين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للمعونات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المقدمة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الدولة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لابنهم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المعاق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بغير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الإنفاق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عليه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) : </w:t>
      </w:r>
      <w:r w:rsidR="002061F6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فأجاب :</w:t>
      </w:r>
      <w:r w:rsidR="002061F6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لا</w:t>
      </w:r>
      <w:r w:rsidR="009B16C2"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="009B16C2"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بأس</w:t>
      </w:r>
      <w:r w:rsidR="009B16C2" w:rsidRPr="00DE5A41">
        <w:rPr>
          <w:rFonts w:ascii="Arabic Typesetting" w:hAnsi="Arabic Typesetting" w:cs="Arabic Typesetting"/>
          <w:b/>
          <w:bCs/>
          <w:color w:val="FF0000"/>
          <w:sz w:val="58"/>
          <w:szCs w:val="58"/>
          <w:rtl/>
        </w:rPr>
        <w:t xml:space="preserve"> </w:t>
      </w:r>
      <w:r w:rsidR="009B16C2"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>بذلك</w:t>
      </w:r>
      <w:r w:rsidR="0014270F" w:rsidRPr="00DE5A41">
        <w:rPr>
          <w:rFonts w:ascii="Arabic Typesetting" w:hAnsi="Arabic Typesetting" w:cs="Arabic Typesetting" w:hint="cs"/>
          <w:b/>
          <w:bCs/>
          <w:color w:val="FF0000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فإن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الأب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يملك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التصرف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مال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ولده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لحديث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(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أنت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ومالك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لأبيك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>)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وعلى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الوالد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ينفق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ولده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المعوق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ويستأجر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يحضنه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ويصرف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عليه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أجرة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العلاج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ونحو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ذلك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ولا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يجوز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يأخذ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من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ماله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الخاص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ما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يضره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أو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يحتاجه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أو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يعطيه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ولداً</w:t>
      </w:r>
      <w:r w:rsidR="009B16C2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B16C2" w:rsidRPr="007D1131">
        <w:rPr>
          <w:rFonts w:ascii="Arabic Typesetting" w:hAnsi="Arabic Typesetting" w:cs="Arabic Typesetting" w:hint="cs"/>
          <w:sz w:val="58"/>
          <w:szCs w:val="58"/>
          <w:rtl/>
        </w:rPr>
        <w:t>آخر</w:t>
      </w:r>
      <w:r w:rsidR="0014270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، </w:t>
      </w:r>
      <w:r w:rsidR="00DB232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وفي</w:t>
      </w:r>
      <w:r w:rsidR="00DB232F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موقع</w:t>
      </w:r>
      <w:r w:rsidR="00DB232F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الإسلام</w:t>
      </w:r>
      <w:r w:rsidR="00DB232F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سؤال</w:t>
      </w:r>
      <w:r w:rsidR="00DB232F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وجواب</w:t>
      </w:r>
      <w:r w:rsidR="00DB232F" w:rsidRPr="007D1131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: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 xml:space="preserve"> إذا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كان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للصبي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مال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جاءه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عن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طريق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الهبة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أو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المكافأة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أو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غير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ذلك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فهو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ملك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وليس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للأم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تتصرف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في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DB232F" w:rsidRPr="007D1131">
        <w:rPr>
          <w:rFonts w:ascii="Arabic Typesetting" w:hAnsi="Arabic Typesetting" w:cs="Arabic Typesetting" w:hint="cs"/>
          <w:sz w:val="58"/>
          <w:szCs w:val="58"/>
          <w:rtl/>
        </w:rPr>
        <w:t>ماله</w:t>
      </w:r>
      <w:r w:rsidR="00DB232F" w:rsidRPr="007D1131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FF4F0D" w:rsidRPr="007D1131">
        <w:rPr>
          <w:rFonts w:ascii="Arabic Typesetting" w:hAnsi="Arabic Typesetting" w:cs="Arabic Typesetting" w:hint="cs"/>
          <w:sz w:val="58"/>
          <w:szCs w:val="58"/>
          <w:rtl/>
        </w:rPr>
        <w:t>0</w:t>
      </w:r>
    </w:p>
    <w:p w:rsidR="008B6513" w:rsidRPr="005D4C6C" w:rsidRDefault="008B6513" w:rsidP="005D4C6C">
      <w:pPr>
        <w:tabs>
          <w:tab w:val="left" w:pos="1415"/>
        </w:tabs>
        <w:jc w:val="center"/>
        <w:rPr>
          <w:rFonts w:ascii="Arabic Typesetting" w:hAnsi="Arabic Typesetting" w:cs="PT Bold Heading"/>
          <w:b/>
          <w:color w:val="00B050"/>
          <w:sz w:val="98"/>
          <w:szCs w:val="9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4C6C">
        <w:rPr>
          <w:rFonts w:ascii="Arabic Typesetting" w:hAnsi="Arabic Typesetting" w:cs="PT Bold Heading" w:hint="cs"/>
          <w:b/>
          <w:color w:val="00B050"/>
          <w:sz w:val="98"/>
          <w:szCs w:val="9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>المطلب الثالث</w:t>
      </w:r>
    </w:p>
    <w:p w:rsidR="002529C5" w:rsidRPr="005D4C6C" w:rsidRDefault="009F1BC7" w:rsidP="005D4C6C">
      <w:pPr>
        <w:tabs>
          <w:tab w:val="left" w:pos="1415"/>
        </w:tabs>
        <w:jc w:val="center"/>
        <w:rPr>
          <w:rFonts w:ascii="Arabic Typesetting" w:hAnsi="Arabic Typesetting" w:cs="PT Bold Heading"/>
          <w:b/>
          <w:color w:val="00B0F0"/>
          <w:sz w:val="78"/>
          <w:szCs w:val="7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4C6C">
        <w:rPr>
          <w:rFonts w:ascii="Arabic Typesetting" w:hAnsi="Arabic Typesetting" w:cs="PT Bold Heading" w:hint="cs"/>
          <w:b/>
          <w:color w:val="00B050"/>
          <w:sz w:val="78"/>
          <w:szCs w:val="7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</w:t>
      </w:r>
      <w:r w:rsidR="002529C5" w:rsidRPr="005D4C6C">
        <w:rPr>
          <w:rFonts w:ascii="Arabic Typesetting" w:hAnsi="Arabic Typesetting" w:cs="PT Bold Heading" w:hint="cs"/>
          <w:b/>
          <w:color w:val="00B050"/>
          <w:sz w:val="78"/>
          <w:szCs w:val="7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هدايا</w:t>
      </w:r>
      <w:r w:rsidR="002529C5" w:rsidRPr="005D4C6C">
        <w:rPr>
          <w:rFonts w:ascii="Arabic Typesetting" w:hAnsi="Arabic Typesetting" w:cs="PT Bold Heading"/>
          <w:b/>
          <w:color w:val="00B050"/>
          <w:sz w:val="78"/>
          <w:szCs w:val="7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5D4C6C">
        <w:rPr>
          <w:rFonts w:ascii="Arabic Typesetting" w:hAnsi="Arabic Typesetting" w:cs="PT Bold Heading" w:hint="cs"/>
          <w:b/>
          <w:color w:val="00B050"/>
          <w:sz w:val="78"/>
          <w:szCs w:val="7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المقدمة عند ولادة </w:t>
      </w:r>
      <w:r w:rsidR="002529C5" w:rsidRPr="005D4C6C">
        <w:rPr>
          <w:rFonts w:ascii="Arabic Typesetting" w:hAnsi="Arabic Typesetting" w:cs="PT Bold Heading" w:hint="cs"/>
          <w:b/>
          <w:color w:val="00B050"/>
          <w:sz w:val="78"/>
          <w:szCs w:val="7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المولود</w:t>
      </w:r>
    </w:p>
    <w:p w:rsidR="002529C5" w:rsidRPr="005D4C6C" w:rsidRDefault="002061F6" w:rsidP="005D4C6C">
      <w:pPr>
        <w:tabs>
          <w:tab w:val="left" w:pos="1415"/>
        </w:tabs>
        <w:jc w:val="both"/>
        <w:rPr>
          <w:rFonts w:ascii="Arabic Typesetting" w:hAnsi="Arabic Typesetting" w:cs="Arabic Typesetting"/>
          <w:color w:val="00B0F0"/>
          <w:sz w:val="90"/>
          <w:szCs w:val="90"/>
          <w:rtl/>
        </w:rPr>
      </w:pPr>
      <w:r w:rsidRPr="005D4C6C">
        <w:rPr>
          <w:rFonts w:ascii="Arabic Typesetting" w:hAnsi="Arabic Typesetting" w:cs="Arabic Typesetting" w:hint="cs"/>
          <w:color w:val="00B0F0"/>
          <w:sz w:val="90"/>
          <w:szCs w:val="90"/>
          <w:rtl/>
        </w:rPr>
        <w:t xml:space="preserve">مسألة : </w:t>
      </w:r>
      <w:r w:rsidR="002529C5" w:rsidRPr="005D4C6C">
        <w:rPr>
          <w:rFonts w:ascii="Arabic Typesetting" w:hAnsi="Arabic Typesetting" w:cs="Arabic Typesetting" w:hint="cs"/>
          <w:color w:val="00B0F0"/>
          <w:sz w:val="90"/>
          <w:szCs w:val="90"/>
          <w:rtl/>
        </w:rPr>
        <w:t>هل ال</w:t>
      </w:r>
      <w:r w:rsidR="002529C5" w:rsidRPr="005D4C6C">
        <w:rPr>
          <w:rFonts w:ascii="Arabic Typesetting" w:hAnsi="Arabic Typesetting" w:cs="Arabic Typesetting"/>
          <w:color w:val="00B0F0"/>
          <w:sz w:val="90"/>
          <w:szCs w:val="90"/>
          <w:rtl/>
        </w:rPr>
        <w:t xml:space="preserve">هدايا </w:t>
      </w:r>
      <w:r w:rsidR="002529C5" w:rsidRPr="005D4C6C">
        <w:rPr>
          <w:rFonts w:ascii="Arabic Typesetting" w:hAnsi="Arabic Typesetting" w:cs="Arabic Typesetting" w:hint="cs"/>
          <w:color w:val="00B0F0"/>
          <w:sz w:val="90"/>
          <w:szCs w:val="90"/>
          <w:rtl/>
        </w:rPr>
        <w:t xml:space="preserve">التي تقدم عند ولادة </w:t>
      </w:r>
      <w:r w:rsidR="002529C5" w:rsidRPr="005D4C6C">
        <w:rPr>
          <w:rFonts w:ascii="Arabic Typesetting" w:hAnsi="Arabic Typesetting" w:cs="Arabic Typesetting"/>
          <w:color w:val="00B0F0"/>
          <w:sz w:val="90"/>
          <w:szCs w:val="90"/>
          <w:rtl/>
        </w:rPr>
        <w:t xml:space="preserve">المولود </w:t>
      </w:r>
      <w:r w:rsidRPr="005D4C6C">
        <w:rPr>
          <w:rFonts w:ascii="Arabic Typesetting" w:hAnsi="Arabic Typesetting" w:cs="Arabic Typesetting" w:hint="cs"/>
          <w:color w:val="00B0F0"/>
          <w:sz w:val="90"/>
          <w:szCs w:val="90"/>
          <w:rtl/>
        </w:rPr>
        <w:t xml:space="preserve">، </w:t>
      </w:r>
      <w:r w:rsidR="002529C5" w:rsidRPr="005D4C6C">
        <w:rPr>
          <w:rFonts w:ascii="Arabic Typesetting" w:hAnsi="Arabic Typesetting" w:cs="Arabic Typesetting" w:hint="cs"/>
          <w:color w:val="00B0F0"/>
          <w:sz w:val="90"/>
          <w:szCs w:val="90"/>
          <w:rtl/>
        </w:rPr>
        <w:t xml:space="preserve">هل </w:t>
      </w:r>
      <w:r w:rsidRPr="005D4C6C">
        <w:rPr>
          <w:rFonts w:ascii="Arabic Typesetting" w:hAnsi="Arabic Typesetting" w:cs="Arabic Typesetting"/>
          <w:color w:val="00B0F0"/>
          <w:sz w:val="90"/>
          <w:szCs w:val="90"/>
          <w:rtl/>
        </w:rPr>
        <w:t>تقدم ل</w:t>
      </w:r>
      <w:r w:rsidRPr="005D4C6C">
        <w:rPr>
          <w:rFonts w:ascii="Arabic Typesetting" w:hAnsi="Arabic Typesetting" w:cs="Arabic Typesetting" w:hint="cs"/>
          <w:color w:val="00B0F0"/>
          <w:sz w:val="90"/>
          <w:szCs w:val="90"/>
          <w:rtl/>
        </w:rPr>
        <w:t xml:space="preserve">لمولود </w:t>
      </w:r>
      <w:r w:rsidR="002529C5" w:rsidRPr="005D4C6C">
        <w:rPr>
          <w:rFonts w:ascii="Arabic Typesetting" w:hAnsi="Arabic Typesetting" w:cs="Arabic Typesetting"/>
          <w:color w:val="00B0F0"/>
          <w:sz w:val="90"/>
          <w:szCs w:val="90"/>
          <w:rtl/>
        </w:rPr>
        <w:t>عند ولادته</w:t>
      </w:r>
      <w:r w:rsidR="002529C5" w:rsidRPr="005D4C6C">
        <w:rPr>
          <w:rFonts w:ascii="Arabic Typesetting" w:hAnsi="Arabic Typesetting" w:cs="Arabic Typesetting" w:hint="cs"/>
          <w:color w:val="00B0F0"/>
          <w:sz w:val="90"/>
          <w:szCs w:val="90"/>
          <w:rtl/>
        </w:rPr>
        <w:t xml:space="preserve"> </w:t>
      </w:r>
      <w:r w:rsidRPr="005D4C6C">
        <w:rPr>
          <w:rFonts w:ascii="Arabic Typesetting" w:hAnsi="Arabic Typesetting" w:cs="Arabic Typesetting" w:hint="cs"/>
          <w:color w:val="00B0F0"/>
          <w:sz w:val="90"/>
          <w:szCs w:val="90"/>
          <w:rtl/>
        </w:rPr>
        <w:t xml:space="preserve">، </w:t>
      </w:r>
      <w:r w:rsidR="002529C5" w:rsidRPr="005D4C6C">
        <w:rPr>
          <w:rFonts w:ascii="Arabic Typesetting" w:hAnsi="Arabic Typesetting" w:cs="Arabic Typesetting" w:hint="cs"/>
          <w:color w:val="00B0F0"/>
          <w:sz w:val="90"/>
          <w:szCs w:val="90"/>
          <w:rtl/>
        </w:rPr>
        <w:t>أم أنها تقدم لوالدته :</w:t>
      </w:r>
    </w:p>
    <w:p w:rsidR="00DE5A41" w:rsidRPr="005D4C6C" w:rsidRDefault="002529C5" w:rsidP="005D4C6C">
      <w:pPr>
        <w:tabs>
          <w:tab w:val="left" w:pos="1415"/>
        </w:tabs>
        <w:jc w:val="center"/>
        <w:rPr>
          <w:rFonts w:ascii="Arabic Typesetting" w:hAnsi="Arabic Typesetting" w:cs="PT Bold Heading"/>
          <w:color w:val="C00000"/>
          <w:sz w:val="46"/>
          <w:szCs w:val="46"/>
          <w:rtl/>
        </w:rPr>
      </w:pPr>
      <w:r w:rsidRPr="005D4C6C">
        <w:rPr>
          <w:rFonts w:ascii="Arabic Typesetting" w:hAnsi="Arabic Typesetting" w:cs="PT Bold Heading" w:hint="cs"/>
          <w:color w:val="C00000"/>
          <w:sz w:val="46"/>
          <w:szCs w:val="46"/>
          <w:rtl/>
        </w:rPr>
        <w:t xml:space="preserve">الجواب في هذه المسألة يعود إلى </w:t>
      </w:r>
      <w:r w:rsidR="004C45D6" w:rsidRPr="005D4C6C">
        <w:rPr>
          <w:rFonts w:ascii="Arabic Typesetting" w:hAnsi="Arabic Typesetting" w:cs="PT Bold Heading" w:hint="cs"/>
          <w:color w:val="C00000"/>
          <w:sz w:val="46"/>
          <w:szCs w:val="46"/>
          <w:rtl/>
        </w:rPr>
        <w:t xml:space="preserve">{ </w:t>
      </w:r>
      <w:r w:rsidRPr="005D4C6C">
        <w:rPr>
          <w:rFonts w:ascii="Arabic Typesetting" w:hAnsi="Arabic Typesetting" w:cs="PT Bold Heading" w:hint="cs"/>
          <w:color w:val="C00000"/>
          <w:sz w:val="46"/>
          <w:szCs w:val="46"/>
          <w:rtl/>
        </w:rPr>
        <w:t>عرف الناس</w:t>
      </w:r>
      <w:r w:rsidR="00DE5A41" w:rsidRPr="005D4C6C">
        <w:rPr>
          <w:rFonts w:ascii="Arabic Typesetting" w:hAnsi="Arabic Typesetting" w:cs="PT Bold Heading" w:hint="cs"/>
          <w:color w:val="C00000"/>
          <w:sz w:val="46"/>
          <w:szCs w:val="46"/>
          <w:rtl/>
        </w:rPr>
        <w:t xml:space="preserve"> </w:t>
      </w:r>
      <w:r w:rsidR="004C45D6" w:rsidRPr="005D4C6C">
        <w:rPr>
          <w:rFonts w:ascii="Arabic Typesetting" w:hAnsi="Arabic Typesetting" w:cs="PT Bold Heading" w:hint="cs"/>
          <w:color w:val="C00000"/>
          <w:sz w:val="46"/>
          <w:szCs w:val="46"/>
          <w:rtl/>
        </w:rPr>
        <w:t xml:space="preserve">} </w:t>
      </w:r>
      <w:r w:rsidR="00DE5A41" w:rsidRPr="005D4C6C">
        <w:rPr>
          <w:rFonts w:ascii="Arabic Typesetting" w:hAnsi="Arabic Typesetting" w:cs="PT Bold Heading" w:hint="cs"/>
          <w:color w:val="C00000"/>
          <w:sz w:val="46"/>
          <w:szCs w:val="46"/>
          <w:rtl/>
        </w:rPr>
        <w:t xml:space="preserve">، </w:t>
      </w:r>
      <w:r w:rsidRPr="005D4C6C">
        <w:rPr>
          <w:rFonts w:ascii="Arabic Typesetting" w:hAnsi="Arabic Typesetting" w:cs="PT Bold Heading" w:hint="cs"/>
          <w:color w:val="C00000"/>
          <w:sz w:val="46"/>
          <w:szCs w:val="46"/>
          <w:rtl/>
        </w:rPr>
        <w:t>فما تعارفوا عليه يكون الحكم عليه موافقاً لعرفهم الذي تعارفوا عليه</w:t>
      </w:r>
    </w:p>
    <w:p w:rsidR="00DE5A41" w:rsidRPr="005D4C6C" w:rsidRDefault="002529C5" w:rsidP="005D4C6C">
      <w:pPr>
        <w:tabs>
          <w:tab w:val="left" w:pos="1415"/>
        </w:tabs>
        <w:jc w:val="center"/>
        <w:rPr>
          <w:rFonts w:ascii="Arabic Typesetting" w:hAnsi="Arabic Typesetting" w:cs="Arabic Typesetting"/>
          <w:color w:val="00B050"/>
          <w:sz w:val="58"/>
          <w:szCs w:val="58"/>
          <w:rtl/>
        </w:rPr>
      </w:pPr>
      <w:r w:rsidRPr="005D4C6C">
        <w:rPr>
          <w:rFonts w:ascii="Arabic Typesetting" w:hAnsi="Arabic Typesetting" w:cs="PT Bold Heading" w:hint="cs"/>
          <w:color w:val="00B050"/>
          <w:sz w:val="58"/>
          <w:szCs w:val="58"/>
          <w:rtl/>
        </w:rPr>
        <w:t>والذي يبدوا والله أعلم</w:t>
      </w:r>
    </w:p>
    <w:p w:rsidR="002529C5" w:rsidRPr="005D4C6C" w:rsidRDefault="002529C5" w:rsidP="005D4C6C">
      <w:pPr>
        <w:tabs>
          <w:tab w:val="left" w:pos="1415"/>
        </w:tabs>
        <w:jc w:val="both"/>
        <w:rPr>
          <w:rFonts w:ascii="Arabic Typesetting" w:hAnsi="Arabic Typesetting" w:cs="Arabic Typesetting"/>
          <w:sz w:val="64"/>
          <w:szCs w:val="64"/>
          <w:rtl/>
        </w:rPr>
      </w:pPr>
      <w:r w:rsidRPr="005D4C6C">
        <w:rPr>
          <w:rFonts w:ascii="Arabic Typesetting" w:hAnsi="Arabic Typesetting" w:cs="Arabic Typesetting" w:hint="cs"/>
          <w:sz w:val="64"/>
          <w:szCs w:val="64"/>
          <w:rtl/>
        </w:rPr>
        <w:t xml:space="preserve">أن </w:t>
      </w:r>
      <w:r w:rsidRPr="005D4C6C">
        <w:rPr>
          <w:rFonts w:ascii="Arabic Typesetting" w:hAnsi="Arabic Typesetting" w:cs="Arabic Typesetting" w:hint="cs"/>
          <w:b/>
          <w:bCs/>
          <w:color w:val="FF0000"/>
          <w:sz w:val="64"/>
          <w:szCs w:val="64"/>
          <w:rtl/>
        </w:rPr>
        <w:t>أغلب أعراف</w:t>
      </w:r>
      <w:r w:rsidRPr="005D4C6C">
        <w:rPr>
          <w:rFonts w:ascii="Arabic Typesetting" w:hAnsi="Arabic Typesetting" w:cs="Arabic Typesetting" w:hint="cs"/>
          <w:color w:val="FF0000"/>
          <w:sz w:val="64"/>
          <w:szCs w:val="64"/>
          <w:rtl/>
        </w:rPr>
        <w:t xml:space="preserve"> </w:t>
      </w:r>
      <w:r w:rsidRPr="005D4C6C">
        <w:rPr>
          <w:rFonts w:ascii="Arabic Typesetting" w:hAnsi="Arabic Typesetting" w:cs="Arabic Typesetting" w:hint="cs"/>
          <w:sz w:val="64"/>
          <w:szCs w:val="64"/>
          <w:rtl/>
        </w:rPr>
        <w:t>الناس أن الهدايا التي تقدم عند الولادة وإن كانت باسم المولود لكنها</w:t>
      </w:r>
      <w:bookmarkStart w:id="0" w:name="_GoBack"/>
      <w:bookmarkEnd w:id="0"/>
      <w:r w:rsidRPr="005D4C6C">
        <w:rPr>
          <w:rFonts w:ascii="Arabic Typesetting" w:hAnsi="Arabic Typesetting" w:cs="Arabic Typesetting" w:hint="cs"/>
          <w:sz w:val="64"/>
          <w:szCs w:val="64"/>
          <w:rtl/>
        </w:rPr>
        <w:t xml:space="preserve"> في الحقيقة هي مقدمة لأمه التي ولدته لأجل سلامتها ، هذا هو العرف الغالب عند الناس</w:t>
      </w:r>
      <w:r w:rsidR="005D4C6C" w:rsidRPr="005D4C6C">
        <w:rPr>
          <w:rFonts w:ascii="Arabic Typesetting" w:hAnsi="Arabic Typesetting" w:cs="Arabic Typesetting" w:hint="cs"/>
          <w:sz w:val="64"/>
          <w:szCs w:val="64"/>
          <w:rtl/>
        </w:rPr>
        <w:t xml:space="preserve"> ، بل أن الهدايا تقدم للأم عند ولادتها والمولود قد ولد ميتاً عند الكثير من الناس</w:t>
      </w:r>
      <w:r w:rsidRPr="005D4C6C">
        <w:rPr>
          <w:rFonts w:ascii="Arabic Typesetting" w:hAnsi="Arabic Typesetting" w:cs="Arabic Typesetting" w:hint="cs"/>
          <w:sz w:val="64"/>
          <w:szCs w:val="64"/>
          <w:rtl/>
        </w:rPr>
        <w:t xml:space="preserve"> ، فإن كان العرف أنها مقدمة للأم </w:t>
      </w:r>
      <w:r w:rsidR="004C45D6" w:rsidRPr="005D4C6C">
        <w:rPr>
          <w:rFonts w:ascii="Arabic Typesetting" w:hAnsi="Arabic Typesetting" w:cs="Arabic Typesetting" w:hint="cs"/>
          <w:sz w:val="64"/>
          <w:szCs w:val="64"/>
          <w:rtl/>
        </w:rPr>
        <w:t xml:space="preserve">، </w:t>
      </w:r>
      <w:r w:rsidRPr="005D4C6C">
        <w:rPr>
          <w:rFonts w:ascii="Arabic Typesetting" w:hAnsi="Arabic Typesetting" w:cs="Arabic Typesetting" w:hint="cs"/>
          <w:sz w:val="64"/>
          <w:szCs w:val="64"/>
          <w:rtl/>
        </w:rPr>
        <w:t xml:space="preserve">فلها إذن الحق كاملاً في التصرف بالمال لأنه لها ، </w:t>
      </w:r>
      <w:r w:rsidR="004C45D6" w:rsidRPr="005D4C6C">
        <w:rPr>
          <w:rFonts w:ascii="Arabic Typesetting" w:hAnsi="Arabic Typesetting" w:cs="Arabic Typesetting" w:hint="cs"/>
          <w:sz w:val="64"/>
          <w:szCs w:val="64"/>
          <w:rtl/>
        </w:rPr>
        <w:t>أ</w:t>
      </w:r>
      <w:r w:rsidRPr="005D4C6C">
        <w:rPr>
          <w:rFonts w:ascii="Arabic Typesetting" w:hAnsi="Arabic Typesetting" w:cs="Arabic Typesetting" w:hint="cs"/>
          <w:sz w:val="64"/>
          <w:szCs w:val="64"/>
          <w:rtl/>
        </w:rPr>
        <w:t>ما إن كان مقدما للمولود</w:t>
      </w:r>
      <w:r w:rsidR="004C45D6" w:rsidRPr="005D4C6C">
        <w:rPr>
          <w:rFonts w:ascii="Arabic Typesetting" w:hAnsi="Arabic Typesetting" w:cs="Arabic Typesetting" w:hint="cs"/>
          <w:sz w:val="64"/>
          <w:szCs w:val="64"/>
          <w:rtl/>
        </w:rPr>
        <w:t xml:space="preserve"> فالحكم حينئذ يكون وفق ما ذكر</w:t>
      </w:r>
      <w:r w:rsidRPr="005D4C6C">
        <w:rPr>
          <w:rFonts w:ascii="Arabic Typesetting" w:hAnsi="Arabic Typesetting" w:cs="Arabic Typesetting" w:hint="cs"/>
          <w:sz w:val="64"/>
          <w:szCs w:val="64"/>
          <w:rtl/>
        </w:rPr>
        <w:t xml:space="preserve"> سابقاً والله أعلم 0</w:t>
      </w:r>
      <w:r w:rsidRPr="005D4C6C">
        <w:rPr>
          <w:rFonts w:ascii="Arabic Typesetting" w:hAnsi="Arabic Typesetting" w:cs="Arabic Typesetting"/>
          <w:sz w:val="64"/>
          <w:szCs w:val="64"/>
          <w:rtl/>
        </w:rPr>
        <w:t xml:space="preserve"> </w:t>
      </w:r>
    </w:p>
    <w:p w:rsidR="002529C5" w:rsidRPr="004C45D6" w:rsidRDefault="002529C5" w:rsidP="008B6513">
      <w:pPr>
        <w:jc w:val="center"/>
        <w:rPr>
          <w:rFonts w:ascii="Arabic Typesetting" w:hAnsi="Arabic Typesetting" w:cs="PT Bold Heading"/>
          <w:b/>
          <w:color w:val="00B0F0"/>
          <w:sz w:val="100"/>
          <w:szCs w:val="10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4C45D6">
        <w:rPr>
          <w:rFonts w:ascii="Arabic Typesetting" w:hAnsi="Arabic Typesetting" w:cs="PT Bold Heading" w:hint="cs"/>
          <w:b/>
          <w:color w:val="00B0F0"/>
          <w:sz w:val="100"/>
          <w:szCs w:val="100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>المطلب الرابع</w:t>
      </w:r>
    </w:p>
    <w:p w:rsidR="009B16C2" w:rsidRPr="004C45D6" w:rsidRDefault="009B16C2" w:rsidP="008B6513">
      <w:pPr>
        <w:jc w:val="center"/>
        <w:rPr>
          <w:rFonts w:ascii="Arabic Typesetting" w:hAnsi="Arabic Typesetting" w:cs="AdvertisingExtraBold"/>
          <w:b/>
          <w:sz w:val="76"/>
          <w:szCs w:val="76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C45D6">
        <w:rPr>
          <w:rFonts w:ascii="Arabic Typesetting" w:hAnsi="Arabic Typesetting" w:cs="PT Bold Heading" w:hint="cs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صحة</w:t>
      </w:r>
      <w:r w:rsidRPr="004C45D6">
        <w:rPr>
          <w:rFonts w:ascii="Arabic Typesetting" w:hAnsi="Arabic Typesetting" w:cs="PT Bold Heading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4C45D6">
        <w:rPr>
          <w:rFonts w:ascii="Arabic Typesetting" w:hAnsi="Arabic Typesetting" w:cs="PT Bold Heading" w:hint="cs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حديث</w:t>
      </w:r>
      <w:r w:rsidR="008B6513" w:rsidRPr="004C45D6">
        <w:rPr>
          <w:rFonts w:ascii="Arabic Typesetting" w:hAnsi="Arabic Typesetting" w:cs="PT Bold Heading" w:hint="cs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4C45D6">
        <w:rPr>
          <w:rFonts w:ascii="Arabic Typesetting" w:hAnsi="Arabic Typesetting" w:cs="PT Bold Heading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‏</w:t>
      </w:r>
      <w:r w:rsidRPr="004C45D6">
        <w:rPr>
          <w:rFonts w:ascii="Arabic Typesetting" w:hAnsi="Arabic Typesetting" w:cs="PT Bold Heading" w:hint="cs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الولد</w:t>
      </w:r>
      <w:r w:rsidRPr="004C45D6">
        <w:rPr>
          <w:rFonts w:ascii="Arabic Typesetting" w:hAnsi="Arabic Typesetting" w:cs="PT Bold Heading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4C45D6">
        <w:rPr>
          <w:rFonts w:ascii="Arabic Typesetting" w:hAnsi="Arabic Typesetting" w:cs="PT Bold Heading" w:hint="cs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وماله</w:t>
      </w:r>
      <w:r w:rsidRPr="004C45D6">
        <w:rPr>
          <w:rFonts w:ascii="Arabic Typesetting" w:hAnsi="Arabic Typesetting" w:cs="PT Bold Heading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4C45D6">
        <w:rPr>
          <w:rFonts w:ascii="Arabic Typesetting" w:hAnsi="Arabic Typesetting" w:cs="PT Bold Heading" w:hint="cs"/>
          <w:b/>
          <w:color w:val="00B0F0"/>
          <w:sz w:val="92"/>
          <w:szCs w:val="9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لأبيه</w:t>
      </w:r>
      <w:r w:rsidRPr="004C45D6">
        <w:rPr>
          <w:rFonts w:ascii="Arabic Typesetting" w:hAnsi="Arabic Typesetting" w:cs="AdvertisingExtraBold" w:hint="cs"/>
          <w:b/>
          <w:sz w:val="76"/>
          <w:szCs w:val="76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‏</w:t>
      </w:r>
    </w:p>
    <w:p w:rsidR="00924AB2" w:rsidRPr="004C45D6" w:rsidRDefault="004C45D6" w:rsidP="004C45D6">
      <w:pPr>
        <w:jc w:val="both"/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4C45D6">
        <w:rPr>
          <w:rFonts w:ascii="Arabic Typesetting" w:hAnsi="Arabic Typesetting" w:cs="Arabic Typesetting" w:hint="cs"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3E7F" wp14:editId="378463E5">
                <wp:simplePos x="0" y="0"/>
                <wp:positionH relativeFrom="column">
                  <wp:posOffset>-102235</wp:posOffset>
                </wp:positionH>
                <wp:positionV relativeFrom="paragraph">
                  <wp:posOffset>5716269</wp:posOffset>
                </wp:positionV>
                <wp:extent cx="3333750" cy="1381125"/>
                <wp:effectExtent l="19050" t="19050" r="38100" b="180975"/>
                <wp:wrapNone/>
                <wp:docPr id="1" name="نجمة ذات 5 نقا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381125"/>
                        </a:xfrm>
                        <a:prstGeom prst="star5">
                          <a:avLst>
                            <a:gd name="adj" fmla="val 4971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5D6" w:rsidRPr="004C45D6" w:rsidRDefault="004C45D6" w:rsidP="004C45D6">
                            <w:pPr>
                              <w:jc w:val="center"/>
                              <w:rPr>
                                <w:rFonts w:cs="PT Bold Heading"/>
                                <w:bCs/>
                                <w:color w:val="FFFF00"/>
                                <w:sz w:val="26"/>
                                <w:szCs w:val="26"/>
                                <w:rtl/>
                              </w:rPr>
                            </w:pPr>
                            <w:r w:rsidRPr="004C45D6">
                              <w:rPr>
                                <w:rFonts w:cs="PT Bold Heading" w:hint="cs"/>
                                <w:bCs/>
                                <w:color w:val="FFFF00"/>
                                <w:sz w:val="26"/>
                                <w:szCs w:val="26"/>
                                <w:rtl/>
                              </w:rPr>
                              <w:t>كتبه الراجي عفو ربه</w:t>
                            </w:r>
                          </w:p>
                          <w:p w:rsidR="004C45D6" w:rsidRPr="004C45D6" w:rsidRDefault="004C45D6" w:rsidP="004C45D6">
                            <w:pPr>
                              <w:jc w:val="center"/>
                              <w:rPr>
                                <w:rFonts w:cs="PT Bold Heading"/>
                                <w:bCs/>
                                <w:color w:val="FFFF00"/>
                                <w:sz w:val="26"/>
                                <w:szCs w:val="26"/>
                                <w:rtl/>
                              </w:rPr>
                            </w:pPr>
                            <w:r w:rsidRPr="004C45D6">
                              <w:rPr>
                                <w:rFonts w:cs="PT Bold Heading" w:hint="cs"/>
                                <w:bCs/>
                                <w:color w:val="FFFF00"/>
                                <w:sz w:val="26"/>
                                <w:szCs w:val="26"/>
                                <w:rtl/>
                              </w:rPr>
                              <w:t>محمد بن فنخور العبدلي</w:t>
                            </w:r>
                          </w:p>
                          <w:p w:rsidR="004C45D6" w:rsidRPr="004C45D6" w:rsidRDefault="004C45D6" w:rsidP="004C45D6">
                            <w:pPr>
                              <w:jc w:val="center"/>
                              <w:rPr>
                                <w:rFonts w:cs="PT Bold Heading"/>
                                <w:bCs/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4C45D6">
                              <w:rPr>
                                <w:rFonts w:cs="PT Bold Heading" w:hint="cs"/>
                                <w:bCs/>
                                <w:color w:val="FFFF00"/>
                                <w:sz w:val="26"/>
                                <w:szCs w:val="26"/>
                                <w:rtl/>
                              </w:rPr>
                              <w:t>3/9/1437هـ</w:t>
                            </w:r>
                          </w:p>
                          <w:p w:rsidR="004C45D6" w:rsidRPr="004C45D6" w:rsidRDefault="004C45D6" w:rsidP="004C45D6">
                            <w:pPr>
                              <w:jc w:val="center"/>
                              <w:rPr>
                                <w:rFonts w:cs="PT Bold Heading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1" o:spid="_x0000_s1026" style="position:absolute;left:0;text-align:left;margin-left:-8.05pt;margin-top:450.1pt;width:262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0,138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" adj="-11796480,,5400" path="m4,527541l642626,149367,1666875,,2691124,149367r642622,378174l3324145,998030r-627087,383091l1666875,1522533,636692,1381121,9605,998030,4,527541xe" fillcolor="#4f81bd [3204]" strokecolor="#243f60 [1604]" strokeweight="2pt">
                <v:stroke joinstyle="miter"/>
                <v:formulas/>
                <v:path arrowok="t" o:connecttype="custom" o:connectlocs="4,527541;642626,149367;1666875,0;2691124,149367;3333746,527541;3324145,998030;2697058,1381121;1666875,1522533;636692,1381121;9605,998030;4,527541" o:connectangles="0,0,0,0,0,0,0,0,0,0,0" textboxrect="0,0,3333750,1381125"/>
                <v:textbox>
                  <w:txbxContent>
                    <w:p w:rsidR="004C45D6" w:rsidRPr="004C45D6" w:rsidRDefault="004C45D6" w:rsidP="004C45D6">
                      <w:pPr>
                        <w:jc w:val="center"/>
                        <w:rPr>
                          <w:rFonts w:cs="PT Bold Heading" w:hint="cs"/>
                          <w:bCs/>
                          <w:color w:val="FFFF00"/>
                          <w:sz w:val="26"/>
                          <w:szCs w:val="26"/>
                          <w:rtl/>
                        </w:rPr>
                      </w:pPr>
                      <w:r w:rsidRPr="004C45D6">
                        <w:rPr>
                          <w:rFonts w:cs="PT Bold Heading" w:hint="cs"/>
                          <w:bCs/>
                          <w:color w:val="FFFF00"/>
                          <w:sz w:val="26"/>
                          <w:szCs w:val="26"/>
                          <w:rtl/>
                        </w:rPr>
                        <w:t>كتبه الراجي عفو ربه</w:t>
                      </w:r>
                    </w:p>
                    <w:p w:rsidR="004C45D6" w:rsidRPr="004C45D6" w:rsidRDefault="004C45D6" w:rsidP="004C45D6">
                      <w:pPr>
                        <w:jc w:val="center"/>
                        <w:rPr>
                          <w:rFonts w:cs="PT Bold Heading" w:hint="cs"/>
                          <w:bCs/>
                          <w:color w:val="FFFF00"/>
                          <w:sz w:val="26"/>
                          <w:szCs w:val="26"/>
                          <w:rtl/>
                        </w:rPr>
                      </w:pPr>
                      <w:r w:rsidRPr="004C45D6">
                        <w:rPr>
                          <w:rFonts w:cs="PT Bold Heading" w:hint="cs"/>
                          <w:bCs/>
                          <w:color w:val="FFFF00"/>
                          <w:sz w:val="26"/>
                          <w:szCs w:val="26"/>
                          <w:rtl/>
                        </w:rPr>
                        <w:t>محمد بن فنخور العبدلي</w:t>
                      </w:r>
                    </w:p>
                    <w:p w:rsidR="004C45D6" w:rsidRPr="004C45D6" w:rsidRDefault="004C45D6" w:rsidP="004C45D6">
                      <w:pPr>
                        <w:jc w:val="center"/>
                        <w:rPr>
                          <w:rFonts w:cs="PT Bold Heading"/>
                          <w:bCs/>
                          <w:color w:val="FFFF00"/>
                          <w:sz w:val="26"/>
                          <w:szCs w:val="26"/>
                        </w:rPr>
                      </w:pPr>
                      <w:r w:rsidRPr="004C45D6">
                        <w:rPr>
                          <w:rFonts w:cs="PT Bold Heading" w:hint="cs"/>
                          <w:bCs/>
                          <w:color w:val="FFFF00"/>
                          <w:sz w:val="26"/>
                          <w:szCs w:val="26"/>
                          <w:rtl/>
                        </w:rPr>
                        <w:t>3/9/1437هـ</w:t>
                      </w:r>
                    </w:p>
                    <w:p w:rsidR="004C45D6" w:rsidRPr="004C45D6" w:rsidRDefault="004C45D6" w:rsidP="004C45D6">
                      <w:pPr>
                        <w:jc w:val="center"/>
                        <w:rPr>
                          <w:rFonts w:cs="PT Bold Heading" w:hint="cs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513" w:rsidRPr="004C45D6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قال الشيخ </w:t>
      </w:r>
      <w:r w:rsidR="009B16C2" w:rsidRPr="004C45D6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صالح</w:t>
      </w:r>
      <w:r w:rsidR="009B16C2" w:rsidRPr="004C45D6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9B16C2" w:rsidRPr="004C45D6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بن</w:t>
      </w:r>
      <w:r w:rsidR="009B16C2" w:rsidRPr="004C45D6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9B16C2" w:rsidRPr="004C45D6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فوزان</w:t>
      </w:r>
      <w:r w:rsidR="009B16C2" w:rsidRPr="004C45D6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9B16C2" w:rsidRPr="004C45D6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الفوزان</w:t>
      </w:r>
      <w:r w:rsidR="008B6513" w:rsidRPr="004C45D6">
        <w:rPr>
          <w:rFonts w:hint="cs"/>
          <w:b/>
          <w:bCs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في المنتقى</w:t>
      </w:r>
      <w:r w:rsidR="008B6513" w:rsidRPr="004C45D6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من</w:t>
      </w:r>
      <w:r w:rsidR="008B6513" w:rsidRPr="004C45D6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فتاوى</w:t>
      </w:r>
      <w:r w:rsidR="008B6513" w:rsidRPr="004C45D6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الفوزان :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الحديث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صحيح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النبي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F4F0D" w:rsidRPr="004C45D6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 w:rsidR="00FF4F0D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قال 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: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أنت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ومالك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لأبيك ، رواه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الإمام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أحمد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المسند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(2/204)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ورواه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أبو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داود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سننه 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>(3/287)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ورواه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ابن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ماجه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سننه 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>(2/769)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كلهم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حديث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عمرو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بن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شعيب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عن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أبيه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عن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جده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وكذلك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قوله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F4F0D" w:rsidRPr="004C45D6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 w:rsidR="00FF4F0D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: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إن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أطيب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أكل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الرجل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كسبه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وإن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ولده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كسبه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[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رواه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الإمام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أحمد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مسنده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(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>6/31)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ورواه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النسائي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في سننه 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>(7/240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241)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ورواه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ابن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ماجه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سننه 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>(2/723)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ورواه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الدارمي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سننه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(2/321)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بنحوه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ورواه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أبو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داود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سننه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(3/287)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،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كلهم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حديث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عائشة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F4F0D" w:rsidRPr="004C45D6">
        <w:rPr>
          <w:rFonts w:ascii="Arabic Typesetting" w:hAnsi="Arabic Typesetting" w:cs="Arabic Typesetting" w:hint="cs"/>
          <w:sz w:val="60"/>
          <w:szCs w:val="60"/>
        </w:rPr>
        <w:sym w:font="AGA Arabesque" w:char="F074"/>
      </w:r>
      <w:r w:rsidR="00FF4F0D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إلا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أبا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داود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فهو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حديث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عمرو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بن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شعيب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عن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أبيه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عن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>جده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F4F0D" w:rsidRPr="004C45D6">
        <w:rPr>
          <w:rFonts w:ascii="Arabic Typesetting" w:hAnsi="Arabic Typesetting" w:cs="Arabic Typesetting" w:hint="cs"/>
          <w:sz w:val="60"/>
          <w:szCs w:val="60"/>
        </w:rPr>
        <w:sym w:font="AGA Arabesque" w:char="F079"/>
      </w:r>
      <w:r w:rsidR="00FF4F0D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8B6513" w:rsidRPr="004C45D6">
        <w:rPr>
          <w:rFonts w:ascii="Arabic Typesetting" w:hAnsi="Arabic Typesetting" w:cs="Arabic Typesetting"/>
          <w:sz w:val="60"/>
          <w:szCs w:val="60"/>
          <w:rtl/>
        </w:rPr>
        <w:t>]</w:t>
      </w:r>
      <w:r w:rsidR="008B6513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34446D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924AB2" w:rsidRPr="004C45D6">
        <w:rPr>
          <w:rFonts w:ascii="Arabic Typesetting" w:hAnsi="Arabic Typesetting" w:cs="Arabic Typesetting" w:hint="cs"/>
          <w:sz w:val="60"/>
          <w:szCs w:val="60"/>
          <w:rtl/>
        </w:rPr>
        <w:t>، و</w:t>
      </w:r>
      <w:r w:rsidR="00FF4F0D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قد </w:t>
      </w:r>
      <w:r w:rsidR="00924AB2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صححه الألباني في إرواء الغليل برقم </w:t>
      </w:r>
      <w:r w:rsidR="00924AB2" w:rsidRPr="004C45D6">
        <w:rPr>
          <w:rFonts w:ascii="Arabic Typesetting" w:hAnsi="Arabic Typesetting" w:cs="Arabic Typesetting"/>
          <w:sz w:val="60"/>
          <w:szCs w:val="60"/>
          <w:rtl/>
        </w:rPr>
        <w:t>838</w:t>
      </w:r>
      <w:r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 ، </w:t>
      </w:r>
      <w:r w:rsidR="002061F6" w:rsidRPr="004C45D6">
        <w:rPr>
          <w:rFonts w:ascii="Arabic Typesetting" w:hAnsi="Arabic Typesetting" w:cs="Arabic Typesetting" w:hint="cs"/>
          <w:sz w:val="60"/>
          <w:szCs w:val="60"/>
          <w:rtl/>
        </w:rPr>
        <w:t xml:space="preserve">والشيخ مصطفى العدوي يرى أن الحديث ضعيف ، والدكتور خالد المصلح يرى </w:t>
      </w:r>
      <w:r w:rsidR="0015490A" w:rsidRPr="004C45D6">
        <w:rPr>
          <w:rFonts w:ascii="Arabic Typesetting" w:hAnsi="Arabic Typesetting" w:cs="Arabic Typesetting" w:hint="cs"/>
          <w:sz w:val="60"/>
          <w:szCs w:val="60"/>
          <w:rtl/>
        </w:rPr>
        <w:t>أن الحديث لا يثبت من حيث الاسناد 0</w:t>
      </w:r>
    </w:p>
    <w:sectPr w:rsidR="00924AB2" w:rsidRPr="004C45D6" w:rsidSect="00DE5A41">
      <w:footerReference w:type="default" r:id="rId8"/>
      <w:pgSz w:w="11906" w:h="16838" w:code="9"/>
      <w:pgMar w:top="567" w:right="851" w:bottom="82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BE" w:rsidRDefault="007A10BE" w:rsidP="003444D9">
      <w:pPr>
        <w:spacing w:after="0" w:line="240" w:lineRule="auto"/>
      </w:pPr>
      <w:r>
        <w:separator/>
      </w:r>
    </w:p>
  </w:endnote>
  <w:endnote w:type="continuationSeparator" w:id="0">
    <w:p w:rsidR="007A10BE" w:rsidRDefault="007A10BE" w:rsidP="0034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AWI-3-8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77218716"/>
      <w:docPartObj>
        <w:docPartGallery w:val="Page Numbers (Bottom of Page)"/>
        <w:docPartUnique/>
      </w:docPartObj>
    </w:sdtPr>
    <w:sdtEndPr/>
    <w:sdtContent>
      <w:p w:rsidR="003444D9" w:rsidRDefault="003444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C6C" w:rsidRPr="005D4C6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3444D9" w:rsidRDefault="003444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BE" w:rsidRDefault="007A10BE" w:rsidP="003444D9">
      <w:pPr>
        <w:spacing w:after="0" w:line="240" w:lineRule="auto"/>
      </w:pPr>
      <w:r>
        <w:separator/>
      </w:r>
    </w:p>
  </w:footnote>
  <w:footnote w:type="continuationSeparator" w:id="0">
    <w:p w:rsidR="007A10BE" w:rsidRDefault="007A10BE" w:rsidP="0034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86BD0"/>
    <w:multiLevelType w:val="hybridMultilevel"/>
    <w:tmpl w:val="464ADD6C"/>
    <w:lvl w:ilvl="0" w:tplc="68D8BD6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A6"/>
    <w:rsid w:val="00016B46"/>
    <w:rsid w:val="00037C1D"/>
    <w:rsid w:val="0006316F"/>
    <w:rsid w:val="00072E46"/>
    <w:rsid w:val="00084B0B"/>
    <w:rsid w:val="00085E25"/>
    <w:rsid w:val="000A2B34"/>
    <w:rsid w:val="000B0C02"/>
    <w:rsid w:val="000F55E2"/>
    <w:rsid w:val="000F74B0"/>
    <w:rsid w:val="001020D9"/>
    <w:rsid w:val="001027FE"/>
    <w:rsid w:val="00115994"/>
    <w:rsid w:val="001240FC"/>
    <w:rsid w:val="00125129"/>
    <w:rsid w:val="00131AD3"/>
    <w:rsid w:val="0014270F"/>
    <w:rsid w:val="001448B6"/>
    <w:rsid w:val="0015490A"/>
    <w:rsid w:val="001674C1"/>
    <w:rsid w:val="001837A6"/>
    <w:rsid w:val="001A0645"/>
    <w:rsid w:val="001A735C"/>
    <w:rsid w:val="001B1A2E"/>
    <w:rsid w:val="001B64D9"/>
    <w:rsid w:val="001C774C"/>
    <w:rsid w:val="001D06F2"/>
    <w:rsid w:val="001D1CA6"/>
    <w:rsid w:val="001D7F35"/>
    <w:rsid w:val="001F1443"/>
    <w:rsid w:val="00202BBD"/>
    <w:rsid w:val="002061F6"/>
    <w:rsid w:val="00233F81"/>
    <w:rsid w:val="002509DD"/>
    <w:rsid w:val="002529C5"/>
    <w:rsid w:val="00297E8D"/>
    <w:rsid w:val="002C194A"/>
    <w:rsid w:val="002D708E"/>
    <w:rsid w:val="002F7A4D"/>
    <w:rsid w:val="00343432"/>
    <w:rsid w:val="0034446D"/>
    <w:rsid w:val="003444D9"/>
    <w:rsid w:val="003556F7"/>
    <w:rsid w:val="0037097F"/>
    <w:rsid w:val="003823D6"/>
    <w:rsid w:val="003D51DA"/>
    <w:rsid w:val="003E7661"/>
    <w:rsid w:val="004027BF"/>
    <w:rsid w:val="00430385"/>
    <w:rsid w:val="00450B16"/>
    <w:rsid w:val="00464834"/>
    <w:rsid w:val="00480688"/>
    <w:rsid w:val="00486C75"/>
    <w:rsid w:val="004A3DCB"/>
    <w:rsid w:val="004B0CD9"/>
    <w:rsid w:val="004C1EDF"/>
    <w:rsid w:val="004C45D6"/>
    <w:rsid w:val="004F7458"/>
    <w:rsid w:val="00510CC9"/>
    <w:rsid w:val="00525390"/>
    <w:rsid w:val="005611AC"/>
    <w:rsid w:val="005C2224"/>
    <w:rsid w:val="005D4C6C"/>
    <w:rsid w:val="005F61B4"/>
    <w:rsid w:val="00613747"/>
    <w:rsid w:val="006202DC"/>
    <w:rsid w:val="00621CD5"/>
    <w:rsid w:val="0063548F"/>
    <w:rsid w:val="0065230B"/>
    <w:rsid w:val="0066352A"/>
    <w:rsid w:val="00677088"/>
    <w:rsid w:val="006A7E2E"/>
    <w:rsid w:val="006B4A21"/>
    <w:rsid w:val="006C26AD"/>
    <w:rsid w:val="006C2903"/>
    <w:rsid w:val="006C42A4"/>
    <w:rsid w:val="006D696B"/>
    <w:rsid w:val="006D6B79"/>
    <w:rsid w:val="006F3AB1"/>
    <w:rsid w:val="00705CF6"/>
    <w:rsid w:val="0074285C"/>
    <w:rsid w:val="00747C5C"/>
    <w:rsid w:val="007667D1"/>
    <w:rsid w:val="00786498"/>
    <w:rsid w:val="00797EB8"/>
    <w:rsid w:val="007A10BE"/>
    <w:rsid w:val="007B3B60"/>
    <w:rsid w:val="007B532D"/>
    <w:rsid w:val="007C2FA4"/>
    <w:rsid w:val="007C688F"/>
    <w:rsid w:val="007D1131"/>
    <w:rsid w:val="007E2E08"/>
    <w:rsid w:val="00843228"/>
    <w:rsid w:val="008566A6"/>
    <w:rsid w:val="008708F5"/>
    <w:rsid w:val="00873B80"/>
    <w:rsid w:val="008B6513"/>
    <w:rsid w:val="008D0C22"/>
    <w:rsid w:val="008D1A47"/>
    <w:rsid w:val="0091049E"/>
    <w:rsid w:val="00924AB2"/>
    <w:rsid w:val="0093710C"/>
    <w:rsid w:val="00982A9E"/>
    <w:rsid w:val="00986A4B"/>
    <w:rsid w:val="00992E7D"/>
    <w:rsid w:val="009A0F83"/>
    <w:rsid w:val="009A1B5B"/>
    <w:rsid w:val="009B16C2"/>
    <w:rsid w:val="009C6F59"/>
    <w:rsid w:val="009E0D54"/>
    <w:rsid w:val="009E6B69"/>
    <w:rsid w:val="009F1BC7"/>
    <w:rsid w:val="00A0749E"/>
    <w:rsid w:val="00A07784"/>
    <w:rsid w:val="00A21181"/>
    <w:rsid w:val="00A47404"/>
    <w:rsid w:val="00A57158"/>
    <w:rsid w:val="00A725A4"/>
    <w:rsid w:val="00A9724D"/>
    <w:rsid w:val="00AC40B3"/>
    <w:rsid w:val="00AE3B76"/>
    <w:rsid w:val="00AF7845"/>
    <w:rsid w:val="00B005CC"/>
    <w:rsid w:val="00B10B69"/>
    <w:rsid w:val="00B12E0E"/>
    <w:rsid w:val="00B207A2"/>
    <w:rsid w:val="00B31947"/>
    <w:rsid w:val="00B43CF5"/>
    <w:rsid w:val="00B81008"/>
    <w:rsid w:val="00B92E47"/>
    <w:rsid w:val="00BD0537"/>
    <w:rsid w:val="00BD5BF4"/>
    <w:rsid w:val="00BF76A4"/>
    <w:rsid w:val="00C1344B"/>
    <w:rsid w:val="00C13626"/>
    <w:rsid w:val="00C37ECF"/>
    <w:rsid w:val="00C81772"/>
    <w:rsid w:val="00C86848"/>
    <w:rsid w:val="00C93463"/>
    <w:rsid w:val="00C94ECA"/>
    <w:rsid w:val="00CA1E90"/>
    <w:rsid w:val="00CD3090"/>
    <w:rsid w:val="00D03989"/>
    <w:rsid w:val="00D22A16"/>
    <w:rsid w:val="00D3460D"/>
    <w:rsid w:val="00D42DFF"/>
    <w:rsid w:val="00D46BCF"/>
    <w:rsid w:val="00D54066"/>
    <w:rsid w:val="00D82589"/>
    <w:rsid w:val="00D856A9"/>
    <w:rsid w:val="00D956FE"/>
    <w:rsid w:val="00DA5CC5"/>
    <w:rsid w:val="00DB232F"/>
    <w:rsid w:val="00DC2AD6"/>
    <w:rsid w:val="00DD1281"/>
    <w:rsid w:val="00DE3195"/>
    <w:rsid w:val="00DE5A41"/>
    <w:rsid w:val="00E035B2"/>
    <w:rsid w:val="00E318D2"/>
    <w:rsid w:val="00E45611"/>
    <w:rsid w:val="00E4794E"/>
    <w:rsid w:val="00E7140D"/>
    <w:rsid w:val="00E83842"/>
    <w:rsid w:val="00EA4387"/>
    <w:rsid w:val="00EC2B6C"/>
    <w:rsid w:val="00EE48E6"/>
    <w:rsid w:val="00F4157B"/>
    <w:rsid w:val="00F4288F"/>
    <w:rsid w:val="00F521D6"/>
    <w:rsid w:val="00F55E2E"/>
    <w:rsid w:val="00F60615"/>
    <w:rsid w:val="00F715CD"/>
    <w:rsid w:val="00F747D8"/>
    <w:rsid w:val="00FB1533"/>
    <w:rsid w:val="00FB2017"/>
    <w:rsid w:val="00FC6B20"/>
    <w:rsid w:val="00FD40C4"/>
    <w:rsid w:val="00FF16BE"/>
    <w:rsid w:val="00FF2712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1CA6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4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44D9"/>
  </w:style>
  <w:style w:type="paragraph" w:styleId="a4">
    <w:name w:val="footer"/>
    <w:basedOn w:val="a"/>
    <w:link w:val="Char0"/>
    <w:uiPriority w:val="99"/>
    <w:unhideWhenUsed/>
    <w:rsid w:val="0034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44D9"/>
  </w:style>
  <w:style w:type="paragraph" w:styleId="a5">
    <w:name w:val="List Paragraph"/>
    <w:basedOn w:val="a"/>
    <w:uiPriority w:val="34"/>
    <w:qFormat/>
    <w:rsid w:val="00D856A9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0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06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1CA6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4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44D9"/>
  </w:style>
  <w:style w:type="paragraph" w:styleId="a4">
    <w:name w:val="footer"/>
    <w:basedOn w:val="a"/>
    <w:link w:val="Char0"/>
    <w:uiPriority w:val="99"/>
    <w:unhideWhenUsed/>
    <w:rsid w:val="0034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44D9"/>
  </w:style>
  <w:style w:type="paragraph" w:styleId="a5">
    <w:name w:val="List Paragraph"/>
    <w:basedOn w:val="a"/>
    <w:uiPriority w:val="34"/>
    <w:qFormat/>
    <w:rsid w:val="00D856A9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0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06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2016-04-26T17:57:00Z</dcterms:created>
  <dcterms:modified xsi:type="dcterms:W3CDTF">2016-06-09T15:49:00Z</dcterms:modified>
</cp:coreProperties>
</file>