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B0" w:rsidRPr="00492596" w:rsidRDefault="00E118B0" w:rsidP="00E118B0">
      <w:pPr>
        <w:pStyle w:val="a4"/>
        <w:rPr>
          <w:rFonts w:cs="AL-Mateen"/>
          <w:sz w:val="52"/>
          <w:szCs w:val="52"/>
          <w:rtl/>
        </w:rPr>
      </w:pPr>
      <w:bookmarkStart w:id="0" w:name="_GoBack"/>
      <w:bookmarkEnd w:id="0"/>
      <w:proofErr w:type="gramStart"/>
      <w:r w:rsidRPr="00492596">
        <w:rPr>
          <w:rFonts w:cs="AL-Mateen" w:hint="cs"/>
          <w:sz w:val="52"/>
          <w:szCs w:val="52"/>
          <w:rtl/>
        </w:rPr>
        <w:t>أحكام</w:t>
      </w:r>
      <w:proofErr w:type="gramEnd"/>
      <w:r w:rsidRPr="00492596">
        <w:rPr>
          <w:rFonts w:cs="AL-Mateen" w:hint="cs"/>
          <w:sz w:val="52"/>
          <w:szCs w:val="52"/>
          <w:rtl/>
        </w:rPr>
        <w:t xml:space="preserve"> العيد</w:t>
      </w:r>
    </w:p>
    <w:p w:rsidR="00E118B0" w:rsidRPr="00492596" w:rsidRDefault="00492596" w:rsidP="00492596">
      <w:pPr>
        <w:pStyle w:val="a4"/>
        <w:rPr>
          <w:rFonts w:cs="AL-Mateen"/>
          <w:rtl/>
        </w:rPr>
      </w:pPr>
      <w:r w:rsidRPr="00492596">
        <w:rPr>
          <w:rFonts w:cs="AL-Mateen" w:hint="cs"/>
          <w:rtl/>
        </w:rPr>
        <w:t>لخصها الدكتور</w:t>
      </w:r>
      <w:r w:rsidR="00E118B0" w:rsidRPr="00492596">
        <w:rPr>
          <w:rFonts w:cs="AL-Mateen"/>
          <w:rtl/>
        </w:rPr>
        <w:t xml:space="preserve"> </w:t>
      </w:r>
      <w:r w:rsidR="00E118B0" w:rsidRPr="00492596">
        <w:rPr>
          <w:rFonts w:cs="AL-Mateen" w:hint="eastAsia"/>
          <w:rtl/>
        </w:rPr>
        <w:t>عبدالعزيز</w:t>
      </w:r>
      <w:r w:rsidR="00E118B0" w:rsidRPr="00492596">
        <w:rPr>
          <w:rFonts w:cs="AL-Mateen"/>
          <w:rtl/>
        </w:rPr>
        <w:t xml:space="preserve"> بن سعد الدغيثر</w:t>
      </w:r>
    </w:p>
    <w:p w:rsidR="00E118B0" w:rsidRDefault="00E118B0" w:rsidP="00E118B0">
      <w:pPr>
        <w:jc w:val="both"/>
        <w:rPr>
          <w:rFonts w:cs="Traditional Arabic" w:hint="cs"/>
          <w:sz w:val="36"/>
          <w:szCs w:val="36"/>
          <w:rtl/>
        </w:rPr>
      </w:pPr>
    </w:p>
    <w:p w:rsidR="00D44CA5" w:rsidRDefault="00D44CA5" w:rsidP="00E118B0">
      <w:pPr>
        <w:jc w:val="both"/>
        <w:rPr>
          <w:rFonts w:cs="Traditional Arabic"/>
          <w:sz w:val="36"/>
          <w:szCs w:val="36"/>
          <w:rtl/>
        </w:rPr>
      </w:pPr>
      <w:proofErr w:type="gramStart"/>
      <w:r>
        <w:rPr>
          <w:rFonts w:cs="Traditional Arabic" w:hint="cs"/>
          <w:sz w:val="36"/>
          <w:szCs w:val="36"/>
          <w:rtl/>
        </w:rPr>
        <w:t>الحمد</w:t>
      </w:r>
      <w:proofErr w:type="gramEnd"/>
      <w:r>
        <w:rPr>
          <w:rFonts w:cs="Traditional Arabic" w:hint="cs"/>
          <w:sz w:val="36"/>
          <w:szCs w:val="36"/>
          <w:rtl/>
        </w:rPr>
        <w:t xml:space="preserve"> لله وحده والصلاة والسلام على من لا نبي بعده أما بعد:</w:t>
      </w:r>
    </w:p>
    <w:p w:rsidR="00E118B0" w:rsidRDefault="00E118B0" w:rsidP="00E118B0">
      <w:pPr>
        <w:jc w:val="both"/>
        <w:rPr>
          <w:rFonts w:cs="Traditional Arabic"/>
          <w:sz w:val="36"/>
          <w:szCs w:val="36"/>
          <w:rtl/>
        </w:rPr>
      </w:pPr>
      <w:r>
        <w:rPr>
          <w:rFonts w:cs="Traditional Arabic" w:hint="cs"/>
          <w:sz w:val="36"/>
          <w:szCs w:val="36"/>
          <w:rtl/>
        </w:rPr>
        <w:t xml:space="preserve">العيد هو البهجة والسعادة التي تجدد للقلب حياته وحيوته، وحتى يكون الفرح عبادة يؤجر عليها العبد ارتبط العيد بشعيرتين إسلاميتين هما صوم رمضان وأداء مناسك الحج والأضاحي. </w:t>
      </w:r>
      <w:proofErr w:type="gramStart"/>
      <w:r>
        <w:rPr>
          <w:rFonts w:cs="Traditional Arabic" w:hint="cs"/>
          <w:sz w:val="36"/>
          <w:szCs w:val="36"/>
          <w:rtl/>
        </w:rPr>
        <w:t>وسمي</w:t>
      </w:r>
      <w:proofErr w:type="gramEnd"/>
      <w:r>
        <w:rPr>
          <w:rFonts w:cs="Traditional Arabic" w:hint="cs"/>
          <w:sz w:val="36"/>
          <w:szCs w:val="36"/>
          <w:rtl/>
        </w:rPr>
        <w:t xml:space="preserve"> العيد عيدا لأنه يعود كل سنة بفرح مجدد.</w:t>
      </w:r>
    </w:p>
    <w:p w:rsidR="00E118B0" w:rsidRDefault="00E118B0" w:rsidP="00E118B0">
      <w:pPr>
        <w:jc w:val="both"/>
        <w:rPr>
          <w:rFonts w:cs="Traditional Arabic"/>
          <w:sz w:val="36"/>
          <w:szCs w:val="36"/>
          <w:rtl/>
        </w:rPr>
      </w:pPr>
      <w:r>
        <w:rPr>
          <w:rFonts w:cs="Traditional Arabic" w:hint="cs"/>
          <w:sz w:val="36"/>
          <w:szCs w:val="36"/>
          <w:rtl/>
        </w:rPr>
        <w:t xml:space="preserve">وليس للمسلم في السنة إلا عيدان، فعن أنس رضي الله عنه قال : قدم رسول الله صلى الله عليه وسلم ولأهل المدينة يومان يلعبون فيهما في الجاهلية، فقال صلى الله عليه وسلم:" قدمت عليكم ولكم يومان تلعبون فيهما في الجاهلية، وقد أبدلكم الله بهما خيرا منهما: يوم النحر ويوم الفطر". أخرجه أحمد وأبو داود والنسائي بإسناد صحيح. والعيدان </w:t>
      </w:r>
      <w:proofErr w:type="gramStart"/>
      <w:r>
        <w:rPr>
          <w:rFonts w:cs="Traditional Arabic" w:hint="cs"/>
          <w:sz w:val="36"/>
          <w:szCs w:val="36"/>
          <w:rtl/>
        </w:rPr>
        <w:t>المذكوران</w:t>
      </w:r>
      <w:proofErr w:type="gramEnd"/>
      <w:r>
        <w:rPr>
          <w:rFonts w:cs="Traditional Arabic" w:hint="cs"/>
          <w:sz w:val="36"/>
          <w:szCs w:val="36"/>
          <w:rtl/>
        </w:rPr>
        <w:t xml:space="preserve"> هما يوم النيروز ويوم المهرجان (عون المعبود 3/485).</w:t>
      </w:r>
    </w:p>
    <w:p w:rsidR="00E118B0" w:rsidRDefault="00E118B0" w:rsidP="00E118B0">
      <w:pPr>
        <w:jc w:val="both"/>
        <w:rPr>
          <w:rFonts w:cs="Traditional Arabic"/>
          <w:sz w:val="36"/>
          <w:szCs w:val="36"/>
          <w:rtl/>
        </w:rPr>
      </w:pPr>
      <w:r>
        <w:rPr>
          <w:rFonts w:cs="Traditional Arabic" w:hint="cs"/>
          <w:sz w:val="36"/>
          <w:szCs w:val="36"/>
          <w:rtl/>
        </w:rPr>
        <w:t>وفي هذا الحديث من الفوائد والأحكام ما يلي:</w:t>
      </w:r>
    </w:p>
    <w:p w:rsidR="00E118B0" w:rsidRDefault="00E118B0" w:rsidP="00E118B0">
      <w:pPr>
        <w:numPr>
          <w:ilvl w:val="0"/>
          <w:numId w:val="1"/>
        </w:numPr>
        <w:spacing w:after="0" w:line="240" w:lineRule="auto"/>
        <w:jc w:val="both"/>
        <w:rPr>
          <w:rFonts w:cs="Traditional Arabic"/>
          <w:sz w:val="36"/>
          <w:szCs w:val="36"/>
          <w:rtl/>
        </w:rPr>
      </w:pPr>
      <w:r>
        <w:rPr>
          <w:rFonts w:cs="Traditional Arabic" w:hint="cs"/>
          <w:sz w:val="36"/>
          <w:szCs w:val="36"/>
          <w:rtl/>
        </w:rPr>
        <w:t>كل يوم يحتقل فيه ويظهر فيه السرور ويعود هذا اليوم دوريا إما سنويا أو كل خمسة وعشرين سنة وهو اليوبيل الفضي فهو بدعة محدثة ومن أعياد الجاهلية.</w:t>
      </w:r>
    </w:p>
    <w:p w:rsidR="00E118B0" w:rsidRDefault="00E118B0" w:rsidP="00492596">
      <w:pPr>
        <w:numPr>
          <w:ilvl w:val="0"/>
          <w:numId w:val="1"/>
        </w:numPr>
        <w:spacing w:after="0" w:line="240" w:lineRule="auto"/>
        <w:jc w:val="both"/>
        <w:rPr>
          <w:rFonts w:cs="Traditional Arabic"/>
          <w:sz w:val="36"/>
          <w:szCs w:val="36"/>
        </w:rPr>
      </w:pPr>
      <w:proofErr w:type="gramStart"/>
      <w:r>
        <w:rPr>
          <w:rFonts w:cs="Traditional Arabic" w:hint="cs"/>
          <w:sz w:val="36"/>
          <w:szCs w:val="36"/>
          <w:rtl/>
        </w:rPr>
        <w:t>على</w:t>
      </w:r>
      <w:proofErr w:type="gramEnd"/>
      <w:r>
        <w:rPr>
          <w:rFonts w:cs="Traditional Arabic" w:hint="cs"/>
          <w:sz w:val="36"/>
          <w:szCs w:val="36"/>
          <w:rtl/>
        </w:rPr>
        <w:t xml:space="preserve"> </w:t>
      </w:r>
      <w:r w:rsidR="00492596">
        <w:rPr>
          <w:rFonts w:cs="Traditional Arabic" w:hint="cs"/>
          <w:sz w:val="36"/>
          <w:szCs w:val="36"/>
          <w:rtl/>
        </w:rPr>
        <w:t>العالم المربي</w:t>
      </w:r>
      <w:r>
        <w:rPr>
          <w:rFonts w:cs="Traditional Arabic" w:hint="cs"/>
          <w:sz w:val="36"/>
          <w:szCs w:val="36"/>
          <w:rtl/>
        </w:rPr>
        <w:t xml:space="preserve"> أن يوجد بديلا شرعيا للأمور التي تخالف الشرع خصوصا في الأشياء التي تتعلق بها النفس.</w:t>
      </w:r>
    </w:p>
    <w:p w:rsidR="00E118B0" w:rsidRDefault="00E118B0" w:rsidP="00E118B0">
      <w:pPr>
        <w:numPr>
          <w:ilvl w:val="0"/>
          <w:numId w:val="1"/>
        </w:numPr>
        <w:spacing w:after="0" w:line="240" w:lineRule="auto"/>
        <w:jc w:val="both"/>
        <w:rPr>
          <w:rFonts w:cs="Traditional Arabic"/>
          <w:sz w:val="36"/>
          <w:szCs w:val="36"/>
        </w:rPr>
      </w:pPr>
      <w:r>
        <w:rPr>
          <w:rFonts w:cs="Traditional Arabic" w:hint="cs"/>
          <w:sz w:val="36"/>
          <w:szCs w:val="36"/>
          <w:rtl/>
        </w:rPr>
        <w:t xml:space="preserve">فرح المؤمن مرتبط دائما بالعبادات الشرعية والأمور التي تقربه </w:t>
      </w:r>
      <w:proofErr w:type="gramStart"/>
      <w:r>
        <w:rPr>
          <w:rFonts w:cs="Traditional Arabic" w:hint="cs"/>
          <w:sz w:val="36"/>
          <w:szCs w:val="36"/>
          <w:rtl/>
        </w:rPr>
        <w:t>إلى</w:t>
      </w:r>
      <w:proofErr w:type="gramEnd"/>
      <w:r>
        <w:rPr>
          <w:rFonts w:cs="Traditional Arabic" w:hint="cs"/>
          <w:sz w:val="36"/>
          <w:szCs w:val="36"/>
          <w:rtl/>
        </w:rPr>
        <w:t xml:space="preserve"> ربه.</w:t>
      </w:r>
    </w:p>
    <w:p w:rsidR="00E118B0" w:rsidRDefault="00E118B0" w:rsidP="00492596">
      <w:pPr>
        <w:numPr>
          <w:ilvl w:val="0"/>
          <w:numId w:val="1"/>
        </w:numPr>
        <w:spacing w:after="0" w:line="240" w:lineRule="auto"/>
        <w:jc w:val="both"/>
        <w:rPr>
          <w:rFonts w:cs="Traditional Arabic"/>
          <w:sz w:val="36"/>
          <w:szCs w:val="36"/>
        </w:rPr>
      </w:pPr>
      <w:r>
        <w:rPr>
          <w:rFonts w:cs="Traditional Arabic" w:hint="cs"/>
          <w:sz w:val="36"/>
          <w:szCs w:val="36"/>
          <w:rtl/>
        </w:rPr>
        <w:t>جواز</w:t>
      </w:r>
      <w:r w:rsidR="00492596">
        <w:rPr>
          <w:rFonts w:cs="Traditional Arabic" w:hint="cs"/>
          <w:sz w:val="36"/>
          <w:szCs w:val="36"/>
          <w:rtl/>
        </w:rPr>
        <w:t xml:space="preserve"> كثرة</w:t>
      </w:r>
      <w:r>
        <w:rPr>
          <w:rFonts w:cs="Traditional Arabic" w:hint="cs"/>
          <w:sz w:val="36"/>
          <w:szCs w:val="36"/>
          <w:rtl/>
        </w:rPr>
        <w:t xml:space="preserve"> </w:t>
      </w:r>
      <w:r w:rsidR="00492596">
        <w:rPr>
          <w:rFonts w:cs="Traditional Arabic" w:hint="cs"/>
          <w:sz w:val="36"/>
          <w:szCs w:val="36"/>
          <w:rtl/>
        </w:rPr>
        <w:t xml:space="preserve">اللعب في أيام العيد، لقوله صلى الله عليه </w:t>
      </w:r>
      <w:proofErr w:type="gramStart"/>
      <w:r w:rsidR="00492596">
        <w:rPr>
          <w:rFonts w:cs="Traditional Arabic" w:hint="cs"/>
          <w:sz w:val="36"/>
          <w:szCs w:val="36"/>
          <w:rtl/>
        </w:rPr>
        <w:t>وسلم :</w:t>
      </w:r>
      <w:proofErr w:type="gramEnd"/>
      <w:r w:rsidR="00492596">
        <w:rPr>
          <w:rFonts w:cs="Traditional Arabic" w:hint="cs"/>
          <w:sz w:val="36"/>
          <w:szCs w:val="36"/>
          <w:rtl/>
        </w:rPr>
        <w:t>" تلعبون فيهما"</w:t>
      </w:r>
      <w:r>
        <w:rPr>
          <w:rFonts w:cs="Traditional Arabic" w:hint="cs"/>
          <w:sz w:val="36"/>
          <w:szCs w:val="36"/>
          <w:rtl/>
        </w:rPr>
        <w:t xml:space="preserve">. </w:t>
      </w:r>
    </w:p>
    <w:p w:rsidR="00E118B0" w:rsidRPr="00492596" w:rsidRDefault="00E118B0" w:rsidP="00E118B0">
      <w:pPr>
        <w:jc w:val="both"/>
        <w:rPr>
          <w:rFonts w:cs="Traditional Arabic"/>
          <w:sz w:val="36"/>
          <w:szCs w:val="36"/>
          <w:rtl/>
        </w:rPr>
      </w:pPr>
    </w:p>
    <w:p w:rsidR="00E118B0" w:rsidRDefault="00E118B0" w:rsidP="00492596">
      <w:pPr>
        <w:jc w:val="both"/>
        <w:rPr>
          <w:rFonts w:cs="Traditional Arabic"/>
          <w:b/>
          <w:bCs/>
          <w:sz w:val="36"/>
          <w:szCs w:val="36"/>
          <w:rtl/>
        </w:rPr>
      </w:pPr>
      <w:r>
        <w:rPr>
          <w:rFonts w:cs="Traditional Arabic" w:hint="cs"/>
          <w:b/>
          <w:bCs/>
          <w:sz w:val="36"/>
          <w:szCs w:val="36"/>
          <w:rtl/>
        </w:rPr>
        <w:lastRenderedPageBreak/>
        <w:t>التجمل للعيد:</w:t>
      </w:r>
    </w:p>
    <w:p w:rsidR="00492596" w:rsidRDefault="00E118B0" w:rsidP="00E118B0">
      <w:pPr>
        <w:jc w:val="both"/>
        <w:rPr>
          <w:rFonts w:cs="Traditional Arabic" w:hint="cs"/>
          <w:sz w:val="36"/>
          <w:szCs w:val="36"/>
          <w:rtl/>
        </w:rPr>
      </w:pPr>
      <w:proofErr w:type="gramStart"/>
      <w:r>
        <w:rPr>
          <w:rFonts w:cs="Traditional Arabic" w:hint="cs"/>
          <w:sz w:val="36"/>
          <w:szCs w:val="36"/>
          <w:rtl/>
        </w:rPr>
        <w:t>كان</w:t>
      </w:r>
      <w:proofErr w:type="gramEnd"/>
      <w:r>
        <w:rPr>
          <w:rFonts w:cs="Traditional Arabic" w:hint="cs"/>
          <w:sz w:val="36"/>
          <w:szCs w:val="36"/>
          <w:rtl/>
        </w:rPr>
        <w:t xml:space="preserve"> الصحابة رضي الله عنهم يخصون العيد بمزيد من التجمل، فقد صح عن ابن عمر رضي الله عنهما أنه كان يلبس أحسن ثيابه في ا</w:t>
      </w:r>
      <w:r w:rsidR="00492596">
        <w:rPr>
          <w:rFonts w:cs="Traditional Arabic" w:hint="cs"/>
          <w:sz w:val="36"/>
          <w:szCs w:val="36"/>
          <w:rtl/>
        </w:rPr>
        <w:t>لعيدين كما في فتح الباري 2/439.</w:t>
      </w:r>
    </w:p>
    <w:p w:rsidR="00492596" w:rsidRDefault="00492596" w:rsidP="00E118B0">
      <w:pPr>
        <w:jc w:val="both"/>
        <w:rPr>
          <w:rFonts w:cs="Traditional Arabic" w:hint="cs"/>
          <w:sz w:val="36"/>
          <w:szCs w:val="36"/>
          <w:rtl/>
        </w:rPr>
      </w:pPr>
      <w:r>
        <w:rPr>
          <w:rFonts w:cs="Traditional Arabic" w:hint="cs"/>
          <w:b/>
          <w:bCs/>
          <w:sz w:val="36"/>
          <w:szCs w:val="36"/>
          <w:rtl/>
        </w:rPr>
        <w:t>الاغتسال له</w:t>
      </w:r>
      <w:r>
        <w:rPr>
          <w:rFonts w:cs="Traditional Arabic" w:hint="cs"/>
          <w:b/>
          <w:bCs/>
          <w:sz w:val="36"/>
          <w:szCs w:val="36"/>
          <w:rtl/>
        </w:rPr>
        <w:t xml:space="preserve"> للعيد:</w:t>
      </w:r>
      <w:r>
        <w:rPr>
          <w:rFonts w:cs="Traditional Arabic" w:hint="cs"/>
          <w:sz w:val="36"/>
          <w:szCs w:val="36"/>
          <w:rtl/>
        </w:rPr>
        <w:t xml:space="preserve"> </w:t>
      </w:r>
    </w:p>
    <w:p w:rsidR="00E118B0" w:rsidRDefault="00492596" w:rsidP="00E118B0">
      <w:pPr>
        <w:jc w:val="both"/>
        <w:rPr>
          <w:rFonts w:cs="Traditional Arabic"/>
          <w:sz w:val="36"/>
          <w:szCs w:val="36"/>
          <w:rtl/>
        </w:rPr>
      </w:pPr>
      <w:r>
        <w:rPr>
          <w:rFonts w:cs="Traditional Arabic" w:hint="cs"/>
          <w:sz w:val="36"/>
          <w:szCs w:val="36"/>
          <w:rtl/>
        </w:rPr>
        <w:t xml:space="preserve">من السنة الاغتسال للعيد فقد </w:t>
      </w:r>
      <w:r w:rsidR="00E118B0">
        <w:rPr>
          <w:rFonts w:cs="Traditional Arabic" w:hint="cs"/>
          <w:sz w:val="36"/>
          <w:szCs w:val="36"/>
          <w:rtl/>
        </w:rPr>
        <w:t>كان رضي الله عنه يغتسل قبل صلاة العيد كما في الموطأ لمالك 1/177.</w:t>
      </w:r>
    </w:p>
    <w:p w:rsidR="00492596" w:rsidRPr="00492596" w:rsidRDefault="00492596" w:rsidP="00E118B0">
      <w:pPr>
        <w:jc w:val="both"/>
        <w:rPr>
          <w:rFonts w:cs="Traditional Arabic" w:hint="cs"/>
          <w:b/>
          <w:bCs/>
          <w:sz w:val="36"/>
          <w:szCs w:val="36"/>
          <w:rtl/>
        </w:rPr>
      </w:pPr>
      <w:r w:rsidRPr="00492596">
        <w:rPr>
          <w:rFonts w:cs="Traditional Arabic" w:hint="cs"/>
          <w:b/>
          <w:bCs/>
          <w:sz w:val="36"/>
          <w:szCs w:val="36"/>
          <w:rtl/>
        </w:rPr>
        <w:t>الذهاب للمصلى من طريق والعودة من طريق آخر:</w:t>
      </w:r>
    </w:p>
    <w:p w:rsidR="00E118B0" w:rsidRDefault="00E118B0" w:rsidP="00E118B0">
      <w:pPr>
        <w:jc w:val="both"/>
        <w:rPr>
          <w:rFonts w:cs="Traditional Arabic"/>
          <w:sz w:val="36"/>
          <w:szCs w:val="36"/>
          <w:rtl/>
        </w:rPr>
      </w:pPr>
      <w:proofErr w:type="gramStart"/>
      <w:r>
        <w:rPr>
          <w:rFonts w:cs="Traditional Arabic" w:hint="cs"/>
          <w:sz w:val="36"/>
          <w:szCs w:val="36"/>
          <w:rtl/>
        </w:rPr>
        <w:t>يشرع</w:t>
      </w:r>
      <w:proofErr w:type="gramEnd"/>
      <w:r>
        <w:rPr>
          <w:rFonts w:cs="Traditional Arabic" w:hint="cs"/>
          <w:sz w:val="36"/>
          <w:szCs w:val="36"/>
          <w:rtl/>
        </w:rPr>
        <w:t xml:space="preserve"> للذاهب إلى المصلى أن يذهب من طريق ويرجع من طريق آخر ماشيا، فقد روى البخاري عن جابر قال </w:t>
      </w:r>
      <w:proofErr w:type="gramStart"/>
      <w:r>
        <w:rPr>
          <w:rFonts w:cs="Traditional Arabic" w:hint="cs"/>
          <w:sz w:val="36"/>
          <w:szCs w:val="36"/>
          <w:rtl/>
        </w:rPr>
        <w:t>كان</w:t>
      </w:r>
      <w:proofErr w:type="gramEnd"/>
      <w:r>
        <w:rPr>
          <w:rFonts w:cs="Traditional Arabic" w:hint="cs"/>
          <w:sz w:val="36"/>
          <w:szCs w:val="36"/>
          <w:rtl/>
        </w:rPr>
        <w:t xml:space="preserve"> صلى الله عليه وسلم إذا كان يوم عيد خالف الطريق. </w:t>
      </w:r>
      <w:proofErr w:type="gramStart"/>
      <w:r>
        <w:rPr>
          <w:rFonts w:cs="Traditional Arabic" w:hint="cs"/>
          <w:sz w:val="36"/>
          <w:szCs w:val="36"/>
          <w:rtl/>
        </w:rPr>
        <w:t>ومن</w:t>
      </w:r>
      <w:proofErr w:type="gramEnd"/>
      <w:r>
        <w:rPr>
          <w:rFonts w:cs="Traditional Arabic" w:hint="cs"/>
          <w:sz w:val="36"/>
          <w:szCs w:val="36"/>
          <w:rtl/>
        </w:rPr>
        <w:t xml:space="preserve"> حكم ذلك إظهار شعائر الإسلام والسلام على أهل الطريقين. ويسن المشي إلى المصلى لأنه هدي النبي صلى الله عليه وسلم.</w:t>
      </w:r>
    </w:p>
    <w:p w:rsidR="00E118B0" w:rsidRPr="00492596" w:rsidRDefault="00492596" w:rsidP="00E118B0">
      <w:pPr>
        <w:jc w:val="both"/>
        <w:rPr>
          <w:rFonts w:cs="Traditional Arabic"/>
          <w:b/>
          <w:bCs/>
          <w:sz w:val="36"/>
          <w:szCs w:val="36"/>
          <w:rtl/>
        </w:rPr>
      </w:pPr>
      <w:proofErr w:type="gramStart"/>
      <w:r w:rsidRPr="00492596">
        <w:rPr>
          <w:rFonts w:cs="Traditional Arabic" w:hint="cs"/>
          <w:b/>
          <w:bCs/>
          <w:sz w:val="36"/>
          <w:szCs w:val="36"/>
          <w:rtl/>
        </w:rPr>
        <w:t>كثرة</w:t>
      </w:r>
      <w:proofErr w:type="gramEnd"/>
      <w:r w:rsidRPr="00492596">
        <w:rPr>
          <w:rFonts w:cs="Traditional Arabic" w:hint="cs"/>
          <w:b/>
          <w:bCs/>
          <w:sz w:val="36"/>
          <w:szCs w:val="36"/>
          <w:rtl/>
        </w:rPr>
        <w:t xml:space="preserve"> </w:t>
      </w:r>
      <w:r w:rsidR="00E118B0" w:rsidRPr="00492596">
        <w:rPr>
          <w:rFonts w:cs="Traditional Arabic" w:hint="cs"/>
          <w:b/>
          <w:bCs/>
          <w:sz w:val="36"/>
          <w:szCs w:val="36"/>
          <w:rtl/>
        </w:rPr>
        <w:t>التكبير:</w:t>
      </w:r>
    </w:p>
    <w:p w:rsidR="00E118B0" w:rsidRDefault="00E118B0" w:rsidP="00E118B0">
      <w:pPr>
        <w:jc w:val="both"/>
        <w:rPr>
          <w:rFonts w:cs="Traditional Arabic"/>
          <w:sz w:val="36"/>
          <w:szCs w:val="36"/>
          <w:rtl/>
        </w:rPr>
      </w:pPr>
      <w:r>
        <w:rPr>
          <w:rFonts w:cs="Traditional Arabic" w:hint="cs"/>
          <w:sz w:val="36"/>
          <w:szCs w:val="36"/>
          <w:rtl/>
        </w:rPr>
        <w:t xml:space="preserve">بعد إكمال الصيام شرع لنا </w:t>
      </w:r>
      <w:proofErr w:type="gramStart"/>
      <w:r>
        <w:rPr>
          <w:rFonts w:cs="Traditional Arabic" w:hint="cs"/>
          <w:sz w:val="36"/>
          <w:szCs w:val="36"/>
          <w:rtl/>
        </w:rPr>
        <w:t>التكبير ،</w:t>
      </w:r>
      <w:proofErr w:type="gramEnd"/>
      <w:r>
        <w:rPr>
          <w:rFonts w:cs="Traditional Arabic" w:hint="cs"/>
          <w:sz w:val="36"/>
          <w:szCs w:val="36"/>
          <w:rtl/>
        </w:rPr>
        <w:t xml:space="preserve"> قال تعالى:" ولتكملوا العدة ولتكبروا الله على ما هداكم ولعلكم تشكرون". وللتكبير عدة </w:t>
      </w:r>
      <w:proofErr w:type="gramStart"/>
      <w:r>
        <w:rPr>
          <w:rFonts w:cs="Traditional Arabic" w:hint="cs"/>
          <w:sz w:val="36"/>
          <w:szCs w:val="36"/>
          <w:rtl/>
        </w:rPr>
        <w:t>مسائل</w:t>
      </w:r>
      <w:proofErr w:type="gramEnd"/>
      <w:r>
        <w:rPr>
          <w:rFonts w:cs="Traditional Arabic" w:hint="cs"/>
          <w:sz w:val="36"/>
          <w:szCs w:val="36"/>
          <w:rtl/>
        </w:rPr>
        <w:t xml:space="preserve"> تحتاج إلى تذكير منها:</w:t>
      </w:r>
    </w:p>
    <w:p w:rsidR="00E118B0" w:rsidRDefault="00E118B0" w:rsidP="00E118B0">
      <w:pPr>
        <w:jc w:val="both"/>
        <w:rPr>
          <w:rFonts w:cs="Traditional Arabic"/>
          <w:sz w:val="36"/>
          <w:szCs w:val="36"/>
          <w:rtl/>
        </w:rPr>
      </w:pPr>
      <w:r>
        <w:rPr>
          <w:rFonts w:cs="Traditional Arabic" w:hint="cs"/>
          <w:sz w:val="36"/>
          <w:szCs w:val="36"/>
          <w:rtl/>
        </w:rPr>
        <w:t>1-</w:t>
      </w:r>
      <w:r w:rsidRPr="00492596">
        <w:rPr>
          <w:rFonts w:cs="Traditional Arabic" w:hint="cs"/>
          <w:b/>
          <w:bCs/>
          <w:sz w:val="36"/>
          <w:szCs w:val="36"/>
          <w:rtl/>
        </w:rPr>
        <w:t>وقت التكبير</w:t>
      </w:r>
      <w:r>
        <w:rPr>
          <w:rFonts w:cs="Traditional Arabic" w:hint="cs"/>
          <w:sz w:val="36"/>
          <w:szCs w:val="36"/>
          <w:rtl/>
        </w:rPr>
        <w:t>، يقول شيخ الإسلام رحمه الله:" أصح الأقوال في التكبير الذي عليه جمهور السلف والفقهاء من الصحابة والأئمة أن يكبر من فجر يوم عرفة إلى آخر أيام التشريق عقب كل صلاة، ويشرع لكل أحد أن يجهر أن يجهر بالتكبير عند الخروج إلى العيد، وهذا باتفاق الأئمة الأربعة. (</w:t>
      </w:r>
      <w:proofErr w:type="gramStart"/>
      <w:r>
        <w:rPr>
          <w:rFonts w:cs="Traditional Arabic" w:hint="cs"/>
          <w:sz w:val="36"/>
          <w:szCs w:val="36"/>
          <w:rtl/>
        </w:rPr>
        <w:t>مجموع</w:t>
      </w:r>
      <w:proofErr w:type="gramEnd"/>
      <w:r>
        <w:rPr>
          <w:rFonts w:cs="Traditional Arabic" w:hint="cs"/>
          <w:sz w:val="36"/>
          <w:szCs w:val="36"/>
          <w:rtl/>
        </w:rPr>
        <w:t xml:space="preserve"> الفتاوى 24/220). وهذا هو التكبير المقيد في الأضحى. </w:t>
      </w:r>
      <w:proofErr w:type="gramStart"/>
      <w:r>
        <w:rPr>
          <w:rFonts w:cs="Traditional Arabic" w:hint="cs"/>
          <w:sz w:val="36"/>
          <w:szCs w:val="36"/>
          <w:rtl/>
        </w:rPr>
        <w:t>وأما</w:t>
      </w:r>
      <w:proofErr w:type="gramEnd"/>
      <w:r>
        <w:rPr>
          <w:rFonts w:cs="Traditional Arabic" w:hint="cs"/>
          <w:sz w:val="36"/>
          <w:szCs w:val="36"/>
          <w:rtl/>
        </w:rPr>
        <w:t xml:space="preserve"> في عيد الفطر فيكبر من غروب شمس ليلة العيد إلى الانتهاء من صلاة العيد.</w:t>
      </w:r>
    </w:p>
    <w:p w:rsidR="00E118B0" w:rsidRDefault="00E118B0" w:rsidP="00E118B0">
      <w:pPr>
        <w:jc w:val="both"/>
        <w:rPr>
          <w:rFonts w:cs="Traditional Arabic"/>
          <w:sz w:val="36"/>
          <w:szCs w:val="36"/>
          <w:rtl/>
        </w:rPr>
      </w:pPr>
      <w:r>
        <w:rPr>
          <w:rFonts w:cs="Traditional Arabic" w:hint="cs"/>
          <w:sz w:val="36"/>
          <w:szCs w:val="36"/>
          <w:rtl/>
        </w:rPr>
        <w:lastRenderedPageBreak/>
        <w:t>2-</w:t>
      </w:r>
      <w:r w:rsidRPr="00492596">
        <w:rPr>
          <w:rFonts w:cs="Traditional Arabic" w:hint="cs"/>
          <w:b/>
          <w:bCs/>
          <w:sz w:val="36"/>
          <w:szCs w:val="36"/>
          <w:rtl/>
        </w:rPr>
        <w:t>صفة التكبير:</w:t>
      </w:r>
      <w:r>
        <w:rPr>
          <w:rFonts w:cs="Traditional Arabic" w:hint="cs"/>
          <w:sz w:val="36"/>
          <w:szCs w:val="36"/>
          <w:rtl/>
        </w:rPr>
        <w:t xml:space="preserve"> يسن للرجال الجهر بالتكبير، فقد كان ابن عمر رضي الله عنهما إذا غدا يوم الفطر ويوم الأضحى يجهر بالتكبير حتى يأتي المصلى ثم يكبر حتى يأتي الإمام. (إرواء الغليل :650). وأما النساء فلا يشرع لهن</w:t>
      </w:r>
      <w:r w:rsidR="00492596">
        <w:rPr>
          <w:rFonts w:cs="Traditional Arabic" w:hint="cs"/>
          <w:sz w:val="36"/>
          <w:szCs w:val="36"/>
          <w:rtl/>
        </w:rPr>
        <w:t xml:space="preserve"> الجهر</w:t>
      </w:r>
      <w:r>
        <w:rPr>
          <w:rFonts w:cs="Traditional Arabic" w:hint="cs"/>
          <w:sz w:val="36"/>
          <w:szCs w:val="36"/>
          <w:rtl/>
        </w:rPr>
        <w:t xml:space="preserve"> </w:t>
      </w:r>
      <w:r w:rsidR="00492596">
        <w:rPr>
          <w:rFonts w:cs="Traditional Arabic" w:hint="cs"/>
          <w:sz w:val="36"/>
          <w:szCs w:val="36"/>
          <w:rtl/>
        </w:rPr>
        <w:t>ب</w:t>
      </w:r>
      <w:r>
        <w:rPr>
          <w:rFonts w:cs="Traditional Arabic" w:hint="cs"/>
          <w:sz w:val="36"/>
          <w:szCs w:val="36"/>
          <w:rtl/>
        </w:rPr>
        <w:t xml:space="preserve">التكبير. </w:t>
      </w:r>
      <w:proofErr w:type="gramStart"/>
      <w:r>
        <w:rPr>
          <w:rFonts w:cs="Traditional Arabic" w:hint="cs"/>
          <w:sz w:val="36"/>
          <w:szCs w:val="36"/>
          <w:rtl/>
        </w:rPr>
        <w:t>وأما</w:t>
      </w:r>
      <w:proofErr w:type="gramEnd"/>
      <w:r>
        <w:rPr>
          <w:rFonts w:cs="Traditional Arabic" w:hint="cs"/>
          <w:sz w:val="36"/>
          <w:szCs w:val="36"/>
          <w:rtl/>
        </w:rPr>
        <w:t xml:space="preserve"> التكبير الجماعي فلم يكن من هديه صلى الله عليه وسلم ولا من هدي أصحابه.</w:t>
      </w:r>
    </w:p>
    <w:p w:rsidR="00E118B0" w:rsidRDefault="00E118B0" w:rsidP="00E118B0">
      <w:pPr>
        <w:jc w:val="both"/>
        <w:rPr>
          <w:rFonts w:cs="Traditional Arabic"/>
          <w:sz w:val="36"/>
          <w:szCs w:val="36"/>
          <w:rtl/>
        </w:rPr>
      </w:pPr>
      <w:r>
        <w:rPr>
          <w:rFonts w:cs="Traditional Arabic" w:hint="cs"/>
          <w:sz w:val="36"/>
          <w:szCs w:val="36"/>
          <w:rtl/>
        </w:rPr>
        <w:t>3-</w:t>
      </w:r>
      <w:r w:rsidRPr="00492596">
        <w:rPr>
          <w:rFonts w:cs="Traditional Arabic" w:hint="cs"/>
          <w:b/>
          <w:bCs/>
          <w:sz w:val="36"/>
          <w:szCs w:val="36"/>
          <w:rtl/>
        </w:rPr>
        <w:t>صيغة التكبير:</w:t>
      </w:r>
      <w:r>
        <w:rPr>
          <w:rFonts w:cs="Traditional Arabic" w:hint="cs"/>
          <w:sz w:val="36"/>
          <w:szCs w:val="36"/>
          <w:rtl/>
        </w:rPr>
        <w:t xml:space="preserve"> ورد عن الصحابة عدة </w:t>
      </w:r>
      <w:proofErr w:type="gramStart"/>
      <w:r>
        <w:rPr>
          <w:rFonts w:cs="Traditional Arabic" w:hint="cs"/>
          <w:sz w:val="36"/>
          <w:szCs w:val="36"/>
          <w:rtl/>
        </w:rPr>
        <w:t>صيغ :</w:t>
      </w:r>
      <w:proofErr w:type="gramEnd"/>
    </w:p>
    <w:p w:rsidR="00E118B0" w:rsidRDefault="00E118B0" w:rsidP="00E118B0">
      <w:pPr>
        <w:numPr>
          <w:ilvl w:val="0"/>
          <w:numId w:val="2"/>
        </w:numPr>
        <w:spacing w:after="0" w:line="240" w:lineRule="auto"/>
        <w:jc w:val="both"/>
        <w:rPr>
          <w:rFonts w:cs="Traditional Arabic"/>
          <w:sz w:val="36"/>
          <w:szCs w:val="36"/>
        </w:rPr>
      </w:pPr>
      <w:proofErr w:type="gramStart"/>
      <w:r>
        <w:rPr>
          <w:rFonts w:cs="Traditional Arabic" w:hint="cs"/>
          <w:sz w:val="36"/>
          <w:szCs w:val="36"/>
          <w:rtl/>
        </w:rPr>
        <w:t>فكان</w:t>
      </w:r>
      <w:proofErr w:type="gramEnd"/>
      <w:r>
        <w:rPr>
          <w:rFonts w:cs="Traditional Arabic" w:hint="cs"/>
          <w:sz w:val="36"/>
          <w:szCs w:val="36"/>
          <w:rtl/>
        </w:rPr>
        <w:t xml:space="preserve"> ابن مسعود</w:t>
      </w:r>
      <w:r w:rsidR="00492596">
        <w:rPr>
          <w:rFonts w:cs="Traditional Arabic" w:hint="cs"/>
          <w:sz w:val="36"/>
          <w:szCs w:val="36"/>
          <w:rtl/>
        </w:rPr>
        <w:t xml:space="preserve"> رضي الله عنه</w:t>
      </w:r>
      <w:r>
        <w:rPr>
          <w:rFonts w:cs="Traditional Arabic" w:hint="cs"/>
          <w:sz w:val="36"/>
          <w:szCs w:val="36"/>
          <w:rtl/>
        </w:rPr>
        <w:t xml:space="preserve"> يقول: الله أكبر الله أكبر لا إله إلا الله والله أكبر الله أكبر ولله الحمد.</w:t>
      </w:r>
    </w:p>
    <w:p w:rsidR="00E118B0" w:rsidRDefault="00E118B0" w:rsidP="00E118B0">
      <w:pPr>
        <w:numPr>
          <w:ilvl w:val="0"/>
          <w:numId w:val="2"/>
        </w:numPr>
        <w:spacing w:after="0" w:line="240" w:lineRule="auto"/>
        <w:jc w:val="both"/>
        <w:rPr>
          <w:rFonts w:cs="Traditional Arabic"/>
          <w:sz w:val="36"/>
          <w:szCs w:val="36"/>
        </w:rPr>
      </w:pPr>
      <w:proofErr w:type="gramStart"/>
      <w:r>
        <w:rPr>
          <w:rFonts w:cs="Traditional Arabic" w:hint="cs"/>
          <w:sz w:val="36"/>
          <w:szCs w:val="36"/>
          <w:rtl/>
        </w:rPr>
        <w:t>وكان</w:t>
      </w:r>
      <w:proofErr w:type="gramEnd"/>
      <w:r>
        <w:rPr>
          <w:rFonts w:cs="Traditional Arabic" w:hint="cs"/>
          <w:sz w:val="36"/>
          <w:szCs w:val="36"/>
          <w:rtl/>
        </w:rPr>
        <w:t xml:space="preserve"> ابن عباس</w:t>
      </w:r>
      <w:r w:rsidR="00492596">
        <w:rPr>
          <w:rFonts w:cs="Traditional Arabic" w:hint="cs"/>
          <w:sz w:val="36"/>
          <w:szCs w:val="36"/>
          <w:rtl/>
        </w:rPr>
        <w:t xml:space="preserve"> </w:t>
      </w:r>
      <w:r w:rsidR="00492596">
        <w:rPr>
          <w:rFonts w:cs="Traditional Arabic" w:hint="cs"/>
          <w:sz w:val="36"/>
          <w:szCs w:val="36"/>
          <w:rtl/>
        </w:rPr>
        <w:t>رضي الله عنه</w:t>
      </w:r>
      <w:r>
        <w:rPr>
          <w:rFonts w:cs="Traditional Arabic" w:hint="cs"/>
          <w:sz w:val="36"/>
          <w:szCs w:val="36"/>
          <w:rtl/>
        </w:rPr>
        <w:t xml:space="preserve"> يقول: الله أكبر الله أكبر الله أكبر ولله الحمد الله أكبر وأجل الله أكبر على ما هدانا.</w:t>
      </w:r>
    </w:p>
    <w:p w:rsidR="00E118B0" w:rsidRDefault="00E118B0" w:rsidP="00E118B0">
      <w:pPr>
        <w:numPr>
          <w:ilvl w:val="0"/>
          <w:numId w:val="2"/>
        </w:numPr>
        <w:spacing w:after="0" w:line="240" w:lineRule="auto"/>
        <w:jc w:val="both"/>
        <w:rPr>
          <w:rFonts w:cs="Traditional Arabic"/>
          <w:sz w:val="36"/>
          <w:szCs w:val="36"/>
        </w:rPr>
      </w:pPr>
      <w:r>
        <w:rPr>
          <w:rFonts w:cs="Traditional Arabic" w:hint="cs"/>
          <w:sz w:val="36"/>
          <w:szCs w:val="36"/>
          <w:rtl/>
        </w:rPr>
        <w:t>وكان سلمان الفارسي</w:t>
      </w:r>
      <w:r w:rsidR="00492596">
        <w:rPr>
          <w:rFonts w:cs="Traditional Arabic" w:hint="cs"/>
          <w:sz w:val="36"/>
          <w:szCs w:val="36"/>
          <w:rtl/>
        </w:rPr>
        <w:t xml:space="preserve"> </w:t>
      </w:r>
      <w:r w:rsidR="00492596">
        <w:rPr>
          <w:rFonts w:cs="Traditional Arabic" w:hint="cs"/>
          <w:sz w:val="36"/>
          <w:szCs w:val="36"/>
          <w:rtl/>
        </w:rPr>
        <w:t>رضي الله عنه</w:t>
      </w:r>
      <w:r>
        <w:rPr>
          <w:rFonts w:cs="Traditional Arabic" w:hint="cs"/>
          <w:sz w:val="36"/>
          <w:szCs w:val="36"/>
          <w:rtl/>
        </w:rPr>
        <w:t xml:space="preserve"> يقول: كبروا الله: الله أكبر الله أكبر الله أكبر كبيرا.</w:t>
      </w:r>
    </w:p>
    <w:p w:rsidR="00E118B0" w:rsidRDefault="00E118B0" w:rsidP="00E118B0">
      <w:pPr>
        <w:jc w:val="both"/>
        <w:rPr>
          <w:rFonts w:cs="Traditional Arabic"/>
          <w:sz w:val="36"/>
          <w:szCs w:val="36"/>
          <w:rtl/>
        </w:rPr>
      </w:pPr>
    </w:p>
    <w:p w:rsidR="00492596" w:rsidRPr="00492596" w:rsidRDefault="00492596" w:rsidP="00E118B0">
      <w:pPr>
        <w:jc w:val="both"/>
        <w:rPr>
          <w:rFonts w:cs="Traditional Arabic" w:hint="cs"/>
          <w:b/>
          <w:bCs/>
          <w:sz w:val="36"/>
          <w:szCs w:val="36"/>
          <w:rtl/>
        </w:rPr>
      </w:pPr>
      <w:r w:rsidRPr="00492596">
        <w:rPr>
          <w:rFonts w:cs="Traditional Arabic" w:hint="cs"/>
          <w:b/>
          <w:bCs/>
          <w:sz w:val="36"/>
          <w:szCs w:val="36"/>
          <w:rtl/>
        </w:rPr>
        <w:t xml:space="preserve">أكل تمرات </w:t>
      </w:r>
      <w:proofErr w:type="gramStart"/>
      <w:r w:rsidRPr="00492596">
        <w:rPr>
          <w:rFonts w:cs="Traditional Arabic" w:hint="cs"/>
          <w:b/>
          <w:bCs/>
          <w:sz w:val="36"/>
          <w:szCs w:val="36"/>
          <w:rtl/>
        </w:rPr>
        <w:t>وترا</w:t>
      </w:r>
      <w:proofErr w:type="gramEnd"/>
      <w:r w:rsidRPr="00492596">
        <w:rPr>
          <w:rFonts w:cs="Traditional Arabic" w:hint="cs"/>
          <w:b/>
          <w:bCs/>
          <w:sz w:val="36"/>
          <w:szCs w:val="36"/>
          <w:rtl/>
        </w:rPr>
        <w:t xml:space="preserve"> قبل صلاة العيد:</w:t>
      </w:r>
    </w:p>
    <w:p w:rsidR="00E118B0" w:rsidRDefault="00492596" w:rsidP="00E118B0">
      <w:pPr>
        <w:jc w:val="both"/>
        <w:rPr>
          <w:rFonts w:cs="Traditional Arabic"/>
          <w:sz w:val="36"/>
          <w:szCs w:val="36"/>
          <w:rtl/>
        </w:rPr>
      </w:pPr>
      <w:proofErr w:type="gramStart"/>
      <w:r>
        <w:rPr>
          <w:rFonts w:cs="Traditional Arabic" w:hint="cs"/>
          <w:sz w:val="36"/>
          <w:szCs w:val="36"/>
          <w:rtl/>
        </w:rPr>
        <w:t>ودليله</w:t>
      </w:r>
      <w:proofErr w:type="gramEnd"/>
      <w:r>
        <w:rPr>
          <w:rFonts w:cs="Traditional Arabic" w:hint="cs"/>
          <w:sz w:val="36"/>
          <w:szCs w:val="36"/>
          <w:rtl/>
        </w:rPr>
        <w:t xml:space="preserve"> ما </w:t>
      </w:r>
      <w:r w:rsidR="00E118B0">
        <w:rPr>
          <w:rFonts w:cs="Traditional Arabic" w:hint="cs"/>
          <w:sz w:val="36"/>
          <w:szCs w:val="36"/>
          <w:rtl/>
        </w:rPr>
        <w:t xml:space="preserve">روى البخاري أن النبي صلى الله عليه وسلم لا يغدو يوم الفطر حتى يأكل تمرات. </w:t>
      </w:r>
      <w:proofErr w:type="gramStart"/>
      <w:r w:rsidR="00E118B0">
        <w:rPr>
          <w:rFonts w:cs="Traditional Arabic" w:hint="cs"/>
          <w:sz w:val="36"/>
          <w:szCs w:val="36"/>
          <w:rtl/>
        </w:rPr>
        <w:t>وأما</w:t>
      </w:r>
      <w:proofErr w:type="gramEnd"/>
      <w:r w:rsidR="00E118B0">
        <w:rPr>
          <w:rFonts w:cs="Traditional Arabic" w:hint="cs"/>
          <w:sz w:val="36"/>
          <w:szCs w:val="36"/>
          <w:rtl/>
        </w:rPr>
        <w:t xml:space="preserve"> في الأضحى فالسنة أن يأكل من أضحيته قبل أي طعام.</w:t>
      </w:r>
    </w:p>
    <w:p w:rsidR="00E118B0" w:rsidRDefault="00D04F32" w:rsidP="00D04F32">
      <w:pPr>
        <w:jc w:val="both"/>
        <w:rPr>
          <w:rFonts w:cs="Traditional Arabic"/>
          <w:sz w:val="36"/>
          <w:szCs w:val="36"/>
          <w:rtl/>
        </w:rPr>
      </w:pPr>
      <w:proofErr w:type="gramStart"/>
      <w:r>
        <w:rPr>
          <w:rFonts w:cs="Traditional Arabic" w:hint="cs"/>
          <w:b/>
          <w:bCs/>
          <w:sz w:val="36"/>
          <w:szCs w:val="36"/>
          <w:rtl/>
        </w:rPr>
        <w:t>خروج</w:t>
      </w:r>
      <w:proofErr w:type="gramEnd"/>
      <w:r>
        <w:rPr>
          <w:rFonts w:cs="Traditional Arabic" w:hint="cs"/>
          <w:b/>
          <w:bCs/>
          <w:sz w:val="36"/>
          <w:szCs w:val="36"/>
          <w:rtl/>
        </w:rPr>
        <w:t xml:space="preserve"> جميع المسلمين صغار وكباراً رجالاً ونساءً حتى الحُيَّض:</w:t>
      </w:r>
    </w:p>
    <w:p w:rsidR="00E118B0" w:rsidRDefault="00E118B0" w:rsidP="00D04F32">
      <w:pPr>
        <w:jc w:val="both"/>
        <w:rPr>
          <w:rFonts w:cs="Traditional Arabic" w:hint="cs"/>
          <w:sz w:val="36"/>
          <w:szCs w:val="36"/>
          <w:rtl/>
        </w:rPr>
      </w:pPr>
      <w:proofErr w:type="gramStart"/>
      <w:r>
        <w:rPr>
          <w:rFonts w:cs="Traditional Arabic" w:hint="cs"/>
          <w:sz w:val="36"/>
          <w:szCs w:val="36"/>
          <w:rtl/>
        </w:rPr>
        <w:t>صلاة</w:t>
      </w:r>
      <w:proofErr w:type="gramEnd"/>
      <w:r>
        <w:rPr>
          <w:rFonts w:cs="Traditional Arabic" w:hint="cs"/>
          <w:sz w:val="36"/>
          <w:szCs w:val="36"/>
          <w:rtl/>
        </w:rPr>
        <w:t xml:space="preserve"> العيد مشروعة للرجال والنساء حتى إن النبي صلى الله عليه وسلم أمر بخروج النساء العواتق وذوات الخدور وأمر الحِيَّض أن يعتزلن المصلى حتى يحضرن الخ</w:t>
      </w:r>
      <w:r w:rsidR="00D04F32">
        <w:rPr>
          <w:rFonts w:cs="Traditional Arabic" w:hint="cs"/>
          <w:sz w:val="36"/>
          <w:szCs w:val="36"/>
          <w:rtl/>
        </w:rPr>
        <w:t xml:space="preserve">ير ودعوة المسلمين. </w:t>
      </w:r>
    </w:p>
    <w:p w:rsidR="00D04F32" w:rsidRDefault="00D04F32" w:rsidP="00D04F32">
      <w:pPr>
        <w:jc w:val="both"/>
        <w:rPr>
          <w:rFonts w:cs="Traditional Arabic" w:hint="cs"/>
          <w:sz w:val="36"/>
          <w:szCs w:val="36"/>
          <w:rtl/>
        </w:rPr>
      </w:pPr>
      <w:r>
        <w:rPr>
          <w:rFonts w:cs="Traditional Arabic" w:hint="cs"/>
          <w:sz w:val="36"/>
          <w:szCs w:val="36"/>
          <w:rtl/>
        </w:rPr>
        <w:t>التحميد بين تكبيرات الإمام في صلاة العيد:</w:t>
      </w:r>
    </w:p>
    <w:p w:rsidR="00D04F32" w:rsidRDefault="00D04F32" w:rsidP="00D04F32">
      <w:pPr>
        <w:jc w:val="both"/>
        <w:rPr>
          <w:rFonts w:cs="Traditional Arabic"/>
          <w:sz w:val="36"/>
          <w:szCs w:val="36"/>
          <w:rtl/>
        </w:rPr>
      </w:pPr>
      <w:proofErr w:type="gramStart"/>
      <w:r>
        <w:rPr>
          <w:rFonts w:cs="Traditional Arabic" w:hint="cs"/>
          <w:sz w:val="36"/>
          <w:szCs w:val="36"/>
          <w:rtl/>
        </w:rPr>
        <w:lastRenderedPageBreak/>
        <w:t>من</w:t>
      </w:r>
      <w:proofErr w:type="gramEnd"/>
      <w:r>
        <w:rPr>
          <w:rFonts w:cs="Traditional Arabic" w:hint="cs"/>
          <w:sz w:val="36"/>
          <w:szCs w:val="36"/>
          <w:rtl/>
        </w:rPr>
        <w:t xml:space="preserve"> المستحب أن يشغل المصلي الوقت اليسير بين التكبيرات</w:t>
      </w:r>
      <w:r>
        <w:rPr>
          <w:rFonts w:cs="Traditional Arabic" w:hint="cs"/>
          <w:sz w:val="36"/>
          <w:szCs w:val="36"/>
          <w:rtl/>
        </w:rPr>
        <w:t xml:space="preserve"> بالحمد لله والثناء عليه</w:t>
      </w:r>
      <w:r>
        <w:rPr>
          <w:rFonts w:cs="Traditional Arabic" w:hint="cs"/>
          <w:sz w:val="36"/>
          <w:szCs w:val="36"/>
          <w:rtl/>
        </w:rPr>
        <w:t>، فقد ثبت عن ابن مسعود رضي الله عنه أنه قال عن صلاة العيد: بين كل تكبيرتين حمدُ الله عز وجل وثناء على الله". رواه البيهقي بسند جيد.</w:t>
      </w:r>
    </w:p>
    <w:p w:rsidR="00D04F32" w:rsidRPr="00D04F32" w:rsidRDefault="00D04F32" w:rsidP="00D04F32">
      <w:pPr>
        <w:jc w:val="both"/>
        <w:rPr>
          <w:rFonts w:cs="Traditional Arabic" w:hint="cs"/>
          <w:b/>
          <w:bCs/>
          <w:sz w:val="36"/>
          <w:szCs w:val="36"/>
          <w:rtl/>
        </w:rPr>
      </w:pPr>
      <w:r w:rsidRPr="00D04F32">
        <w:rPr>
          <w:rFonts w:cs="Traditional Arabic" w:hint="cs"/>
          <w:b/>
          <w:bCs/>
          <w:sz w:val="36"/>
          <w:szCs w:val="36"/>
          <w:rtl/>
        </w:rPr>
        <w:t>التهنئة بالعيد:</w:t>
      </w:r>
    </w:p>
    <w:p w:rsidR="00E118B0" w:rsidRDefault="00E118B0" w:rsidP="00D04F32">
      <w:pPr>
        <w:jc w:val="both"/>
        <w:rPr>
          <w:rFonts w:cs="Traditional Arabic"/>
          <w:sz w:val="36"/>
          <w:szCs w:val="36"/>
          <w:rtl/>
        </w:rPr>
      </w:pPr>
      <w:r>
        <w:rPr>
          <w:rFonts w:cs="Traditional Arabic" w:hint="cs"/>
          <w:sz w:val="36"/>
          <w:szCs w:val="36"/>
          <w:rtl/>
        </w:rPr>
        <w:t xml:space="preserve">التهنئة بالعيد من الأمور </w:t>
      </w:r>
      <w:r w:rsidR="00D04F32">
        <w:rPr>
          <w:rFonts w:cs="Traditional Arabic" w:hint="cs"/>
          <w:sz w:val="36"/>
          <w:szCs w:val="36"/>
          <w:rtl/>
        </w:rPr>
        <w:t xml:space="preserve">المباحة، </w:t>
      </w:r>
      <w:r>
        <w:rPr>
          <w:rFonts w:cs="Traditional Arabic" w:hint="cs"/>
          <w:sz w:val="36"/>
          <w:szCs w:val="36"/>
          <w:rtl/>
        </w:rPr>
        <w:t>وأفضل التهاني ما ثبت عن الصحابة رضي الله عنهم، فقد قال جبير بن نفير : كان أصحاب رسول الله صلى الله عليه وسلم إذا التقوا يقول بعضهم لبعض: تقبل الله منا ومنك" حسنه ابن حجر في الفتح 2/446.</w:t>
      </w:r>
    </w:p>
    <w:p w:rsidR="00BC4669" w:rsidRDefault="00BC4669" w:rsidP="00E118B0">
      <w:pPr>
        <w:rPr>
          <w:rFonts w:hint="cs"/>
          <w:szCs w:val="32"/>
          <w:rtl/>
        </w:rPr>
      </w:pPr>
    </w:p>
    <w:p w:rsidR="00D04F32" w:rsidRPr="00D44CA5" w:rsidRDefault="00D04F32" w:rsidP="00E118B0">
      <w:pPr>
        <w:rPr>
          <w:rFonts w:cs="Traditional Arabic"/>
          <w:sz w:val="36"/>
          <w:szCs w:val="36"/>
        </w:rPr>
      </w:pPr>
      <w:r w:rsidRPr="00D44CA5">
        <w:rPr>
          <w:rFonts w:cs="Traditional Arabic" w:hint="cs"/>
          <w:sz w:val="36"/>
          <w:szCs w:val="36"/>
          <w:rtl/>
        </w:rPr>
        <w:t xml:space="preserve">والله أعلم وصلى الله وسلم على نبينا محمد </w:t>
      </w:r>
      <w:proofErr w:type="spellStart"/>
      <w:r w:rsidRPr="00D44CA5">
        <w:rPr>
          <w:rFonts w:cs="Traditional Arabic" w:hint="cs"/>
          <w:sz w:val="36"/>
          <w:szCs w:val="36"/>
          <w:rtl/>
        </w:rPr>
        <w:t>وآله</w:t>
      </w:r>
      <w:proofErr w:type="spellEnd"/>
      <w:r w:rsidRPr="00D44CA5">
        <w:rPr>
          <w:rFonts w:cs="Traditional Arabic" w:hint="cs"/>
          <w:sz w:val="36"/>
          <w:szCs w:val="36"/>
          <w:rtl/>
        </w:rPr>
        <w:t xml:space="preserve"> </w:t>
      </w:r>
      <w:proofErr w:type="gramStart"/>
      <w:r w:rsidRPr="00D44CA5">
        <w:rPr>
          <w:rFonts w:cs="Traditional Arabic" w:hint="cs"/>
          <w:sz w:val="36"/>
          <w:szCs w:val="36"/>
          <w:rtl/>
        </w:rPr>
        <w:t>وصحبه</w:t>
      </w:r>
      <w:proofErr w:type="gramEnd"/>
      <w:r w:rsidRPr="00D44CA5">
        <w:rPr>
          <w:rFonts w:cs="Traditional Arabic" w:hint="cs"/>
          <w:sz w:val="36"/>
          <w:szCs w:val="36"/>
          <w:rtl/>
        </w:rPr>
        <w:t xml:space="preserve"> أجمعين.</w:t>
      </w:r>
    </w:p>
    <w:sectPr w:rsidR="00D04F32" w:rsidRPr="00D44CA5">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06" w:rsidRDefault="009B4506">
      <w:pPr>
        <w:spacing w:after="0" w:line="240" w:lineRule="auto"/>
      </w:pPr>
      <w:r>
        <w:separator/>
      </w:r>
    </w:p>
  </w:endnote>
  <w:endnote w:type="continuationSeparator" w:id="0">
    <w:p w:rsidR="009B4506" w:rsidRDefault="009B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11" w:rsidRDefault="002F17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7911" w:rsidRDefault="00E479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11" w:rsidRDefault="002F17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5BFF">
      <w:rPr>
        <w:rStyle w:val="a6"/>
        <w:noProof/>
      </w:rPr>
      <w:t>1</w:t>
    </w:r>
    <w:r>
      <w:rPr>
        <w:rStyle w:val="a6"/>
      </w:rPr>
      <w:fldChar w:fldCharType="end"/>
    </w:r>
  </w:p>
  <w:p w:rsidR="00E47911" w:rsidRDefault="00E479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06" w:rsidRDefault="009B4506">
      <w:pPr>
        <w:spacing w:after="0" w:line="240" w:lineRule="auto"/>
      </w:pPr>
      <w:r>
        <w:separator/>
      </w:r>
    </w:p>
  </w:footnote>
  <w:footnote w:type="continuationSeparator" w:id="0">
    <w:p w:rsidR="009B4506" w:rsidRDefault="009B4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BFF" w:rsidRPr="00745BFF" w:rsidRDefault="00745BFF" w:rsidP="00745BFF">
    <w:pPr>
      <w:pStyle w:val="a4"/>
      <w:pBdr>
        <w:bottom w:val="single" w:sz="4" w:space="1" w:color="auto"/>
      </w:pBdr>
      <w:rPr>
        <w:rFonts w:cs="AL-Mateen"/>
        <w:rtl/>
      </w:rPr>
    </w:pPr>
    <w:proofErr w:type="gramStart"/>
    <w:r w:rsidRPr="00745BFF">
      <w:rPr>
        <w:rFonts w:cs="AL-Mateen" w:hint="cs"/>
        <w:rtl/>
      </w:rPr>
      <w:t>أحكام</w:t>
    </w:r>
    <w:proofErr w:type="gramEnd"/>
    <w:r w:rsidRPr="00745BFF">
      <w:rPr>
        <w:rFonts w:cs="AL-Mateen" w:hint="cs"/>
        <w:rtl/>
      </w:rPr>
      <w:t xml:space="preserve"> العيد</w:t>
    </w:r>
  </w:p>
  <w:p w:rsidR="00745BFF" w:rsidRDefault="00745BFF" w:rsidP="00745BFF">
    <w:pPr>
      <w:pStyle w:val="a7"/>
      <w:tabs>
        <w:tab w:val="clear" w:pos="4153"/>
        <w:tab w:val="clear" w:pos="8306"/>
        <w:tab w:val="left" w:pos="132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007B"/>
    <w:multiLevelType w:val="hybridMultilevel"/>
    <w:tmpl w:val="F2646A06"/>
    <w:lvl w:ilvl="0" w:tplc="F864C7FE">
      <w:start w:val="1"/>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DD39E6"/>
    <w:multiLevelType w:val="hybridMultilevel"/>
    <w:tmpl w:val="D7660188"/>
    <w:lvl w:ilvl="0" w:tplc="CE2891F6">
      <w:start w:val="1"/>
      <w:numFmt w:val="bullet"/>
      <w:lvlText w:val="o"/>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0B0C"/>
    <w:rsid w:val="00287765"/>
    <w:rsid w:val="002F17CB"/>
    <w:rsid w:val="003B0B0C"/>
    <w:rsid w:val="00492596"/>
    <w:rsid w:val="00745BFF"/>
    <w:rsid w:val="008933D2"/>
    <w:rsid w:val="009B4506"/>
    <w:rsid w:val="00BC4669"/>
    <w:rsid w:val="00D04F32"/>
    <w:rsid w:val="00D44CA5"/>
    <w:rsid w:val="00E118B0"/>
    <w:rsid w:val="00E47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65"/>
    <w:pPr>
      <w:bidi/>
    </w:pPr>
  </w:style>
  <w:style w:type="paragraph" w:styleId="2">
    <w:name w:val="heading 2"/>
    <w:basedOn w:val="a"/>
    <w:next w:val="a"/>
    <w:link w:val="2Char"/>
    <w:qFormat/>
    <w:rsid w:val="00E118B0"/>
    <w:pPr>
      <w:keepNext/>
      <w:spacing w:after="0" w:line="240" w:lineRule="auto"/>
      <w:jc w:val="lowKashida"/>
      <w:outlineLvl w:val="1"/>
    </w:pPr>
    <w:rPr>
      <w:rFonts w:ascii="Times New Roman" w:eastAsia="Times New Roman" w:hAnsi="Times New Roman" w:cs="Times New Roman"/>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B0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B0B0C"/>
    <w:rPr>
      <w:color w:val="0000FF"/>
      <w:u w:val="single"/>
    </w:rPr>
  </w:style>
  <w:style w:type="character" w:customStyle="1" w:styleId="2Char">
    <w:name w:val="عنوان 2 Char"/>
    <w:basedOn w:val="a0"/>
    <w:link w:val="2"/>
    <w:rsid w:val="00E118B0"/>
    <w:rPr>
      <w:rFonts w:ascii="Times New Roman" w:eastAsia="Times New Roman" w:hAnsi="Times New Roman" w:cs="Times New Roman"/>
      <w:sz w:val="36"/>
      <w:szCs w:val="36"/>
      <w:lang w:eastAsia="ar-SA"/>
    </w:rPr>
  </w:style>
  <w:style w:type="paragraph" w:styleId="a4">
    <w:name w:val="Title"/>
    <w:basedOn w:val="a"/>
    <w:link w:val="Char"/>
    <w:qFormat/>
    <w:rsid w:val="00E118B0"/>
    <w:pPr>
      <w:spacing w:after="0" w:line="240" w:lineRule="auto"/>
      <w:jc w:val="center"/>
    </w:pPr>
    <w:rPr>
      <w:rFonts w:ascii="Times New Roman" w:eastAsia="Times New Roman" w:hAnsi="Times New Roman" w:cs="Traditional Arabic"/>
      <w:sz w:val="36"/>
      <w:szCs w:val="36"/>
    </w:rPr>
  </w:style>
  <w:style w:type="character" w:customStyle="1" w:styleId="Char">
    <w:name w:val="العنوان Char"/>
    <w:basedOn w:val="a0"/>
    <w:link w:val="a4"/>
    <w:rsid w:val="00E118B0"/>
    <w:rPr>
      <w:rFonts w:ascii="Times New Roman" w:eastAsia="Times New Roman" w:hAnsi="Times New Roman" w:cs="Traditional Arabic"/>
      <w:sz w:val="36"/>
      <w:szCs w:val="36"/>
    </w:rPr>
  </w:style>
  <w:style w:type="paragraph" w:styleId="a5">
    <w:name w:val="footer"/>
    <w:basedOn w:val="a"/>
    <w:link w:val="Char0"/>
    <w:semiHidden/>
    <w:rsid w:val="00E118B0"/>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5"/>
    <w:semiHidden/>
    <w:rsid w:val="00E118B0"/>
    <w:rPr>
      <w:rFonts w:ascii="Times New Roman" w:eastAsia="Times New Roman" w:hAnsi="Times New Roman" w:cs="Times New Roman"/>
      <w:sz w:val="24"/>
      <w:szCs w:val="24"/>
    </w:rPr>
  </w:style>
  <w:style w:type="character" w:styleId="a6">
    <w:name w:val="page number"/>
    <w:basedOn w:val="a0"/>
    <w:semiHidden/>
    <w:rsid w:val="00E118B0"/>
  </w:style>
  <w:style w:type="paragraph" w:styleId="a7">
    <w:name w:val="header"/>
    <w:basedOn w:val="a"/>
    <w:link w:val="Char1"/>
    <w:uiPriority w:val="99"/>
    <w:unhideWhenUsed/>
    <w:rsid w:val="00745BFF"/>
    <w:pPr>
      <w:tabs>
        <w:tab w:val="center" w:pos="4153"/>
        <w:tab w:val="right" w:pos="8306"/>
      </w:tabs>
      <w:spacing w:after="0" w:line="240" w:lineRule="auto"/>
    </w:pPr>
  </w:style>
  <w:style w:type="character" w:customStyle="1" w:styleId="Char1">
    <w:name w:val="رأس الصفحة Char"/>
    <w:basedOn w:val="a0"/>
    <w:link w:val="a7"/>
    <w:uiPriority w:val="99"/>
    <w:rsid w:val="0074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14364">
      <w:bodyDiv w:val="1"/>
      <w:marLeft w:val="0"/>
      <w:marRight w:val="0"/>
      <w:marTop w:val="0"/>
      <w:marBottom w:val="0"/>
      <w:divBdr>
        <w:top w:val="none" w:sz="0" w:space="0" w:color="auto"/>
        <w:left w:val="none" w:sz="0" w:space="0" w:color="auto"/>
        <w:bottom w:val="none" w:sz="0" w:space="0" w:color="auto"/>
        <w:right w:val="none" w:sz="0" w:space="0" w:color="auto"/>
      </w:divBdr>
      <w:divsChild>
        <w:div w:id="1241718150">
          <w:marLeft w:val="0"/>
          <w:marRight w:val="0"/>
          <w:marTop w:val="0"/>
          <w:marBottom w:val="0"/>
          <w:divBdr>
            <w:top w:val="none" w:sz="0" w:space="0" w:color="auto"/>
            <w:left w:val="none" w:sz="0" w:space="0" w:color="auto"/>
            <w:bottom w:val="none" w:sz="0" w:space="0" w:color="auto"/>
            <w:right w:val="none" w:sz="0" w:space="0" w:color="auto"/>
          </w:divBdr>
          <w:divsChild>
            <w:div w:id="826898919">
              <w:marLeft w:val="0"/>
              <w:marRight w:val="0"/>
              <w:marTop w:val="0"/>
              <w:marBottom w:val="0"/>
              <w:divBdr>
                <w:top w:val="none" w:sz="0" w:space="0" w:color="auto"/>
                <w:left w:val="none" w:sz="0" w:space="0" w:color="auto"/>
                <w:bottom w:val="none" w:sz="0" w:space="0" w:color="auto"/>
                <w:right w:val="none" w:sz="0" w:space="0" w:color="auto"/>
              </w:divBdr>
              <w:divsChild>
                <w:div w:id="562445404">
                  <w:marLeft w:val="0"/>
                  <w:marRight w:val="0"/>
                  <w:marTop w:val="0"/>
                  <w:marBottom w:val="0"/>
                  <w:divBdr>
                    <w:top w:val="none" w:sz="0" w:space="0" w:color="auto"/>
                    <w:left w:val="none" w:sz="0" w:space="0" w:color="auto"/>
                    <w:bottom w:val="none" w:sz="0" w:space="0" w:color="auto"/>
                    <w:right w:val="none" w:sz="0" w:space="0" w:color="auto"/>
                  </w:divBdr>
                  <w:divsChild>
                    <w:div w:id="231700653">
                      <w:marLeft w:val="0"/>
                      <w:marRight w:val="0"/>
                      <w:marTop w:val="0"/>
                      <w:marBottom w:val="0"/>
                      <w:divBdr>
                        <w:top w:val="none" w:sz="0" w:space="0" w:color="auto"/>
                        <w:left w:val="none" w:sz="0" w:space="0" w:color="auto"/>
                        <w:bottom w:val="none" w:sz="0" w:space="0" w:color="auto"/>
                        <w:right w:val="none" w:sz="0" w:space="0" w:color="auto"/>
                      </w:divBdr>
                      <w:divsChild>
                        <w:div w:id="173501655">
                          <w:marLeft w:val="0"/>
                          <w:marRight w:val="0"/>
                          <w:marTop w:val="0"/>
                          <w:marBottom w:val="0"/>
                          <w:divBdr>
                            <w:top w:val="none" w:sz="0" w:space="0" w:color="auto"/>
                            <w:left w:val="none" w:sz="0" w:space="0" w:color="auto"/>
                            <w:bottom w:val="none" w:sz="0" w:space="0" w:color="auto"/>
                            <w:right w:val="none" w:sz="0" w:space="0" w:color="auto"/>
                          </w:divBdr>
                          <w:divsChild>
                            <w:div w:id="535849488">
                              <w:marLeft w:val="0"/>
                              <w:marRight w:val="0"/>
                              <w:marTop w:val="0"/>
                              <w:marBottom w:val="0"/>
                              <w:divBdr>
                                <w:top w:val="none" w:sz="0" w:space="0" w:color="auto"/>
                                <w:left w:val="none" w:sz="0" w:space="0" w:color="auto"/>
                                <w:bottom w:val="none" w:sz="0" w:space="0" w:color="auto"/>
                                <w:right w:val="none" w:sz="0" w:space="0" w:color="auto"/>
                              </w:divBdr>
                              <w:divsChild>
                                <w:div w:id="1315377638">
                                  <w:marLeft w:val="0"/>
                                  <w:marRight w:val="0"/>
                                  <w:marTop w:val="0"/>
                                  <w:marBottom w:val="0"/>
                                  <w:divBdr>
                                    <w:top w:val="none" w:sz="0" w:space="0" w:color="auto"/>
                                    <w:left w:val="none" w:sz="0" w:space="0" w:color="auto"/>
                                    <w:bottom w:val="none" w:sz="0" w:space="0" w:color="auto"/>
                                    <w:right w:val="none" w:sz="0" w:space="0" w:color="auto"/>
                                  </w:divBdr>
                                  <w:divsChild>
                                    <w:div w:id="251017405">
                                      <w:marLeft w:val="0"/>
                                      <w:marRight w:val="0"/>
                                      <w:marTop w:val="0"/>
                                      <w:marBottom w:val="0"/>
                                      <w:divBdr>
                                        <w:top w:val="none" w:sz="0" w:space="0" w:color="auto"/>
                                        <w:left w:val="none" w:sz="0" w:space="0" w:color="auto"/>
                                        <w:bottom w:val="none" w:sz="0" w:space="0" w:color="auto"/>
                                        <w:right w:val="none" w:sz="0" w:space="0" w:color="auto"/>
                                      </w:divBdr>
                                      <w:divsChild>
                                        <w:div w:id="5833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594776">
      <w:bodyDiv w:val="1"/>
      <w:marLeft w:val="0"/>
      <w:marRight w:val="0"/>
      <w:marTop w:val="0"/>
      <w:marBottom w:val="0"/>
      <w:divBdr>
        <w:top w:val="none" w:sz="0" w:space="0" w:color="auto"/>
        <w:left w:val="none" w:sz="0" w:space="0" w:color="auto"/>
        <w:bottom w:val="none" w:sz="0" w:space="0" w:color="auto"/>
        <w:right w:val="none" w:sz="0" w:space="0" w:color="auto"/>
      </w:divBdr>
      <w:divsChild>
        <w:div w:id="67578862">
          <w:marLeft w:val="0"/>
          <w:marRight w:val="0"/>
          <w:marTop w:val="0"/>
          <w:marBottom w:val="0"/>
          <w:divBdr>
            <w:top w:val="none" w:sz="0" w:space="0" w:color="auto"/>
            <w:left w:val="none" w:sz="0" w:space="0" w:color="auto"/>
            <w:bottom w:val="none" w:sz="0" w:space="0" w:color="auto"/>
            <w:right w:val="none" w:sz="0" w:space="0" w:color="auto"/>
          </w:divBdr>
          <w:divsChild>
            <w:div w:id="129369896">
              <w:marLeft w:val="0"/>
              <w:marRight w:val="0"/>
              <w:marTop w:val="0"/>
              <w:marBottom w:val="0"/>
              <w:divBdr>
                <w:top w:val="none" w:sz="0" w:space="0" w:color="auto"/>
                <w:left w:val="none" w:sz="0" w:space="0" w:color="auto"/>
                <w:bottom w:val="none" w:sz="0" w:space="0" w:color="auto"/>
                <w:right w:val="none" w:sz="0" w:space="0" w:color="auto"/>
              </w:divBdr>
              <w:divsChild>
                <w:div w:id="1471365275">
                  <w:marLeft w:val="0"/>
                  <w:marRight w:val="0"/>
                  <w:marTop w:val="0"/>
                  <w:marBottom w:val="0"/>
                  <w:divBdr>
                    <w:top w:val="none" w:sz="0" w:space="0" w:color="auto"/>
                    <w:left w:val="none" w:sz="0" w:space="0" w:color="auto"/>
                    <w:bottom w:val="none" w:sz="0" w:space="0" w:color="auto"/>
                    <w:right w:val="none" w:sz="0" w:space="0" w:color="auto"/>
                  </w:divBdr>
                  <w:divsChild>
                    <w:div w:id="1010792358">
                      <w:marLeft w:val="0"/>
                      <w:marRight w:val="0"/>
                      <w:marTop w:val="0"/>
                      <w:marBottom w:val="0"/>
                      <w:divBdr>
                        <w:top w:val="none" w:sz="0" w:space="0" w:color="auto"/>
                        <w:left w:val="none" w:sz="0" w:space="0" w:color="auto"/>
                        <w:bottom w:val="none" w:sz="0" w:space="0" w:color="auto"/>
                        <w:right w:val="none" w:sz="0" w:space="0" w:color="auto"/>
                      </w:divBdr>
                      <w:divsChild>
                        <w:div w:id="2069496236">
                          <w:marLeft w:val="0"/>
                          <w:marRight w:val="0"/>
                          <w:marTop w:val="0"/>
                          <w:marBottom w:val="0"/>
                          <w:divBdr>
                            <w:top w:val="none" w:sz="0" w:space="0" w:color="auto"/>
                            <w:left w:val="none" w:sz="0" w:space="0" w:color="auto"/>
                            <w:bottom w:val="none" w:sz="0" w:space="0" w:color="auto"/>
                            <w:right w:val="none" w:sz="0" w:space="0" w:color="auto"/>
                          </w:divBdr>
                          <w:divsChild>
                            <w:div w:id="184245891">
                              <w:marLeft w:val="0"/>
                              <w:marRight w:val="0"/>
                              <w:marTop w:val="0"/>
                              <w:marBottom w:val="0"/>
                              <w:divBdr>
                                <w:top w:val="none" w:sz="0" w:space="0" w:color="auto"/>
                                <w:left w:val="none" w:sz="0" w:space="0" w:color="auto"/>
                                <w:bottom w:val="none" w:sz="0" w:space="0" w:color="auto"/>
                                <w:right w:val="none" w:sz="0" w:space="0" w:color="auto"/>
                              </w:divBdr>
                              <w:divsChild>
                                <w:div w:id="265694892">
                                  <w:marLeft w:val="0"/>
                                  <w:marRight w:val="0"/>
                                  <w:marTop w:val="0"/>
                                  <w:marBottom w:val="0"/>
                                  <w:divBdr>
                                    <w:top w:val="none" w:sz="0" w:space="0" w:color="auto"/>
                                    <w:left w:val="none" w:sz="0" w:space="0" w:color="auto"/>
                                    <w:bottom w:val="none" w:sz="0" w:space="0" w:color="auto"/>
                                    <w:right w:val="none" w:sz="0" w:space="0" w:color="auto"/>
                                  </w:divBdr>
                                  <w:divsChild>
                                    <w:div w:id="1758281826">
                                      <w:marLeft w:val="0"/>
                                      <w:marRight w:val="0"/>
                                      <w:marTop w:val="0"/>
                                      <w:marBottom w:val="0"/>
                                      <w:divBdr>
                                        <w:top w:val="none" w:sz="0" w:space="0" w:color="auto"/>
                                        <w:left w:val="none" w:sz="0" w:space="0" w:color="auto"/>
                                        <w:bottom w:val="none" w:sz="0" w:space="0" w:color="auto"/>
                                        <w:right w:val="none" w:sz="0" w:space="0" w:color="auto"/>
                                      </w:divBdr>
                                      <w:divsChild>
                                        <w:div w:id="9307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574</Words>
  <Characters>3274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ABDULAZIZ</dc:creator>
  <cp:keywords/>
  <dc:description/>
  <cp:lastModifiedBy>ABDULAZIZ</cp:lastModifiedBy>
  <cp:revision>7</cp:revision>
  <dcterms:created xsi:type="dcterms:W3CDTF">2014-09-19T08:18:00Z</dcterms:created>
  <dcterms:modified xsi:type="dcterms:W3CDTF">2016-06-15T08:05:00Z</dcterms:modified>
</cp:coreProperties>
</file>